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0E78BC2" w:rsidR="003839B3" w:rsidRDefault="000763B3">
      <w:pPr>
        <w:pStyle w:val="Nzov"/>
        <w:jc w:val="right"/>
        <w:rPr>
          <w:sz w:val="24"/>
          <w:szCs w:val="24"/>
        </w:rPr>
      </w:pPr>
      <w:r>
        <w:tab/>
      </w:r>
    </w:p>
    <w:p w14:paraId="00000002" w14:textId="77777777" w:rsidR="003839B3" w:rsidRDefault="003839B3">
      <w:pPr>
        <w:jc w:val="center"/>
      </w:pPr>
    </w:p>
    <w:p w14:paraId="00000003" w14:textId="77777777" w:rsidR="003839B3" w:rsidRDefault="003839B3">
      <w:pPr>
        <w:jc w:val="center"/>
        <w:rPr>
          <w:rFonts w:ascii="Calibri" w:eastAsia="Calibri" w:hAnsi="Calibri" w:cs="Calibri"/>
          <w:color w:val="2F5496"/>
          <w:sz w:val="48"/>
          <w:szCs w:val="48"/>
        </w:rPr>
      </w:pPr>
      <w:bookmarkStart w:id="0" w:name="_heading=h.gjdgxs" w:colFirst="0" w:colLast="0"/>
      <w:bookmarkEnd w:id="0"/>
    </w:p>
    <w:p w14:paraId="00000004" w14:textId="0EE7BD18" w:rsidR="003839B3" w:rsidRDefault="003839B3">
      <w:pPr>
        <w:jc w:val="center"/>
        <w:rPr>
          <w:rFonts w:ascii="Calibri" w:eastAsia="Calibri" w:hAnsi="Calibri" w:cs="Calibri"/>
          <w:color w:val="2F5496"/>
          <w:sz w:val="48"/>
          <w:szCs w:val="48"/>
        </w:rPr>
      </w:pPr>
    </w:p>
    <w:p w14:paraId="00000005" w14:textId="77777777" w:rsidR="003839B3" w:rsidRDefault="003839B3">
      <w:pPr>
        <w:jc w:val="center"/>
        <w:rPr>
          <w:rFonts w:ascii="Calibri" w:eastAsia="Calibri" w:hAnsi="Calibri" w:cs="Calibri"/>
          <w:color w:val="2F5496"/>
          <w:sz w:val="48"/>
          <w:szCs w:val="48"/>
        </w:rPr>
      </w:pPr>
    </w:p>
    <w:p w14:paraId="00000006" w14:textId="77777777" w:rsidR="003839B3" w:rsidRDefault="003839B3">
      <w:pPr>
        <w:jc w:val="center"/>
        <w:rPr>
          <w:rFonts w:ascii="Calibri" w:eastAsia="Calibri" w:hAnsi="Calibri" w:cs="Calibri"/>
          <w:color w:val="2F5496"/>
          <w:sz w:val="48"/>
          <w:szCs w:val="48"/>
        </w:rPr>
      </w:pPr>
    </w:p>
    <w:p w14:paraId="00000007" w14:textId="77777777" w:rsidR="003839B3" w:rsidRDefault="003839B3">
      <w:pPr>
        <w:jc w:val="center"/>
        <w:rPr>
          <w:rFonts w:ascii="Calibri" w:eastAsia="Calibri" w:hAnsi="Calibri" w:cs="Calibri"/>
          <w:color w:val="2F5496"/>
          <w:sz w:val="48"/>
          <w:szCs w:val="48"/>
        </w:rPr>
      </w:pPr>
    </w:p>
    <w:p w14:paraId="00000008" w14:textId="77777777" w:rsidR="003839B3" w:rsidRDefault="003839B3">
      <w:pPr>
        <w:jc w:val="center"/>
        <w:rPr>
          <w:rFonts w:ascii="Calibri" w:eastAsia="Calibri" w:hAnsi="Calibri" w:cs="Calibri"/>
          <w:color w:val="2F5496"/>
          <w:sz w:val="48"/>
          <w:szCs w:val="48"/>
        </w:rPr>
      </w:pPr>
    </w:p>
    <w:p w14:paraId="00000009" w14:textId="77777777" w:rsidR="003839B3" w:rsidRDefault="003839B3">
      <w:pPr>
        <w:jc w:val="center"/>
        <w:rPr>
          <w:rFonts w:ascii="Calibri" w:eastAsia="Calibri" w:hAnsi="Calibri" w:cs="Calibri"/>
          <w:color w:val="2F5496"/>
          <w:sz w:val="48"/>
          <w:szCs w:val="48"/>
        </w:rPr>
      </w:pPr>
    </w:p>
    <w:p w14:paraId="0000000A" w14:textId="77777777" w:rsidR="003839B3" w:rsidRPr="00854272" w:rsidRDefault="000763B3">
      <w:pPr>
        <w:jc w:val="center"/>
        <w:rPr>
          <w:rFonts w:asciiTheme="majorHAnsi" w:eastAsia="Calibri" w:hAnsiTheme="majorHAnsi" w:cstheme="majorHAnsi"/>
          <w:color w:val="2F5496"/>
          <w:sz w:val="48"/>
          <w:szCs w:val="48"/>
        </w:rPr>
      </w:pPr>
      <w:r w:rsidRPr="00854272">
        <w:rPr>
          <w:rFonts w:asciiTheme="majorHAnsi" w:eastAsia="Calibri" w:hAnsiTheme="majorHAnsi" w:cstheme="majorHAnsi"/>
          <w:color w:val="2F5496"/>
          <w:sz w:val="48"/>
          <w:szCs w:val="48"/>
        </w:rPr>
        <w:t>SÚŤAŽNÉ PODKLADY</w:t>
      </w:r>
    </w:p>
    <w:p w14:paraId="0000000B" w14:textId="7892D053" w:rsidR="003839B3" w:rsidRPr="00854272" w:rsidRDefault="000763B3">
      <w:pPr>
        <w:jc w:val="center"/>
        <w:rPr>
          <w:rFonts w:asciiTheme="majorHAnsi" w:eastAsia="Calibri" w:hAnsiTheme="majorHAnsi" w:cstheme="majorHAnsi"/>
          <w:color w:val="2F5496"/>
          <w:sz w:val="40"/>
          <w:szCs w:val="40"/>
        </w:rPr>
      </w:pPr>
      <w:bookmarkStart w:id="1" w:name="_heading=h.30j0zll" w:colFirst="0" w:colLast="0"/>
      <w:bookmarkEnd w:id="1"/>
      <w:r w:rsidRPr="00854272">
        <w:rPr>
          <w:rFonts w:asciiTheme="majorHAnsi" w:eastAsia="Calibri" w:hAnsiTheme="majorHAnsi" w:cstheme="majorHAnsi"/>
          <w:color w:val="2F5496"/>
          <w:sz w:val="40"/>
          <w:szCs w:val="40"/>
        </w:rPr>
        <w:t>„</w:t>
      </w:r>
      <w:r w:rsidR="00742001">
        <w:rPr>
          <w:rFonts w:asciiTheme="majorHAnsi" w:eastAsia="Calibri" w:hAnsiTheme="majorHAnsi" w:cstheme="majorHAnsi"/>
          <w:color w:val="2F5496"/>
          <w:sz w:val="40"/>
          <w:szCs w:val="40"/>
        </w:rPr>
        <w:t>Vybudovanie</w:t>
      </w:r>
      <w:r w:rsidRPr="00854272">
        <w:rPr>
          <w:rFonts w:asciiTheme="majorHAnsi" w:eastAsia="Calibri" w:hAnsiTheme="majorHAnsi" w:cstheme="majorHAnsi"/>
          <w:color w:val="2F5496"/>
          <w:sz w:val="40"/>
          <w:szCs w:val="40"/>
        </w:rPr>
        <w:t xml:space="preserve"> </w:t>
      </w:r>
      <w:r w:rsidR="00854272">
        <w:rPr>
          <w:rFonts w:asciiTheme="majorHAnsi" w:eastAsia="Calibri" w:hAnsiTheme="majorHAnsi" w:cstheme="majorHAnsi"/>
          <w:color w:val="2F5496"/>
          <w:sz w:val="40"/>
          <w:szCs w:val="40"/>
        </w:rPr>
        <w:t>cyklistickej infraštruktúry</w:t>
      </w:r>
      <w:r w:rsidRPr="00854272">
        <w:rPr>
          <w:rFonts w:asciiTheme="majorHAnsi" w:eastAsia="Calibri" w:hAnsiTheme="majorHAnsi" w:cstheme="majorHAnsi"/>
          <w:color w:val="2F5496"/>
          <w:sz w:val="40"/>
          <w:szCs w:val="40"/>
        </w:rPr>
        <w:t xml:space="preserve"> </w:t>
      </w:r>
      <w:commentRangeStart w:id="2"/>
      <w:r w:rsidRPr="00854272">
        <w:rPr>
          <w:rFonts w:asciiTheme="majorHAnsi" w:eastAsia="Calibri" w:hAnsiTheme="majorHAnsi" w:cstheme="majorHAnsi"/>
          <w:color w:val="2F5496"/>
          <w:sz w:val="40"/>
          <w:szCs w:val="40"/>
          <w:highlight w:val="yellow"/>
        </w:rPr>
        <w:t>(názov)</w:t>
      </w:r>
      <w:commentRangeEnd w:id="2"/>
      <w:r w:rsidR="00DE6C9F">
        <w:rPr>
          <w:rStyle w:val="Odkaznakomentr"/>
        </w:rPr>
        <w:commentReference w:id="2"/>
      </w:r>
      <w:r w:rsidRPr="00854272">
        <w:rPr>
          <w:rFonts w:asciiTheme="majorHAnsi" w:eastAsia="Calibri" w:hAnsiTheme="majorHAnsi" w:cstheme="majorHAnsi"/>
          <w:color w:val="2F5496"/>
          <w:sz w:val="40"/>
          <w:szCs w:val="40"/>
        </w:rPr>
        <w:t>“</w:t>
      </w:r>
    </w:p>
    <w:p w14:paraId="0000000C" w14:textId="47585546" w:rsidR="003839B3" w:rsidRDefault="000763B3">
      <w:pPr>
        <w:jc w:val="center"/>
        <w:rPr>
          <w:sz w:val="20"/>
          <w:szCs w:val="20"/>
        </w:rPr>
      </w:pPr>
      <w:r>
        <w:rPr>
          <w:sz w:val="20"/>
          <w:szCs w:val="20"/>
        </w:rPr>
        <w:t xml:space="preserve">Podlimitná zákazka podľa </w:t>
      </w:r>
      <w:commentRangeStart w:id="3"/>
      <w:r>
        <w:rPr>
          <w:color w:val="0563C1"/>
          <w:sz w:val="20"/>
          <w:szCs w:val="20"/>
          <w:u w:val="single"/>
        </w:rPr>
        <w:t>§ 11</w:t>
      </w:r>
      <w:r w:rsidR="00A25BA7">
        <w:rPr>
          <w:color w:val="0563C1"/>
          <w:sz w:val="20"/>
          <w:szCs w:val="20"/>
          <w:u w:val="single"/>
        </w:rPr>
        <w:t>0</w:t>
      </w:r>
      <w:r>
        <w:rPr>
          <w:color w:val="0563C1"/>
          <w:sz w:val="20"/>
          <w:szCs w:val="20"/>
          <w:u w:val="single"/>
        </w:rPr>
        <w:t xml:space="preserve"> </w:t>
      </w:r>
      <w:r w:rsidR="00A25BA7">
        <w:rPr>
          <w:color w:val="0563C1"/>
          <w:sz w:val="20"/>
          <w:szCs w:val="20"/>
          <w:u w:val="single"/>
        </w:rPr>
        <w:t>a nasl.</w:t>
      </w:r>
      <w:commentRangeEnd w:id="3"/>
      <w:r w:rsidR="00536F68">
        <w:rPr>
          <w:rStyle w:val="Odkaznakomentr"/>
        </w:rPr>
        <w:commentReference w:id="3"/>
      </w:r>
      <w:r>
        <w:rPr>
          <w:sz w:val="20"/>
          <w:szCs w:val="20"/>
        </w:rPr>
        <w:t xml:space="preserve"> zákona č. 343/2015 Z. z. o verejnom obstarávaní a o zmene a doplnení niektorých zákonov v znení neskorších predpisov (ďalej len „ZVO“)</w:t>
      </w:r>
    </w:p>
    <w:p w14:paraId="0000000D" w14:textId="77777777" w:rsidR="003839B3" w:rsidRDefault="003839B3"/>
    <w:p w14:paraId="0000000E" w14:textId="77777777" w:rsidR="003839B3" w:rsidRDefault="003839B3"/>
    <w:p w14:paraId="0000000F" w14:textId="77777777" w:rsidR="003839B3" w:rsidRDefault="003839B3"/>
    <w:p w14:paraId="00000010" w14:textId="77777777" w:rsidR="003839B3" w:rsidRDefault="003839B3"/>
    <w:p w14:paraId="00000011" w14:textId="77777777" w:rsidR="003839B3" w:rsidRDefault="000763B3">
      <w:pPr>
        <w:rPr>
          <w:sz w:val="20"/>
          <w:szCs w:val="20"/>
        </w:rPr>
      </w:pPr>
      <w:r>
        <w:rPr>
          <w:sz w:val="20"/>
          <w:szCs w:val="20"/>
        </w:rPr>
        <w:t>Súlad súťažných podkladov so ZVO:</w:t>
      </w:r>
    </w:p>
    <w:p w14:paraId="00000012" w14:textId="77777777" w:rsidR="003839B3" w:rsidRDefault="003839B3"/>
    <w:p w14:paraId="00000013" w14:textId="77777777" w:rsidR="003839B3" w:rsidRDefault="000763B3">
      <w:pPr>
        <w:tabs>
          <w:tab w:val="center" w:pos="6804"/>
        </w:tabs>
        <w:spacing w:after="0"/>
        <w:rPr>
          <w:sz w:val="20"/>
          <w:szCs w:val="20"/>
        </w:rPr>
      </w:pPr>
      <w:r>
        <w:rPr>
          <w:sz w:val="20"/>
          <w:szCs w:val="20"/>
        </w:rPr>
        <w:tab/>
        <w:t>...........................................</w:t>
      </w:r>
    </w:p>
    <w:p w14:paraId="00000014" w14:textId="77777777" w:rsidR="003839B3" w:rsidRDefault="000763B3">
      <w:pPr>
        <w:tabs>
          <w:tab w:val="center" w:pos="6804"/>
        </w:tabs>
        <w:spacing w:after="0"/>
        <w:rPr>
          <w:sz w:val="20"/>
          <w:szCs w:val="20"/>
        </w:rPr>
      </w:pPr>
      <w:r>
        <w:rPr>
          <w:sz w:val="20"/>
          <w:szCs w:val="20"/>
        </w:rPr>
        <w:tab/>
      </w:r>
      <w:r>
        <w:rPr>
          <w:sz w:val="20"/>
          <w:szCs w:val="20"/>
          <w:highlight w:val="yellow"/>
        </w:rPr>
        <w:t>meno a priezvisko</w:t>
      </w:r>
    </w:p>
    <w:p w14:paraId="00000015" w14:textId="77777777" w:rsidR="003839B3" w:rsidRDefault="000763B3">
      <w:pPr>
        <w:tabs>
          <w:tab w:val="center" w:pos="6804"/>
        </w:tabs>
        <w:rPr>
          <w:sz w:val="20"/>
          <w:szCs w:val="20"/>
        </w:rPr>
      </w:pPr>
      <w:r>
        <w:rPr>
          <w:sz w:val="20"/>
          <w:szCs w:val="20"/>
        </w:rPr>
        <w:tab/>
      </w:r>
      <w:r>
        <w:rPr>
          <w:sz w:val="20"/>
          <w:szCs w:val="20"/>
          <w:highlight w:val="yellow"/>
        </w:rPr>
        <w:t>funkcia</w:t>
      </w:r>
    </w:p>
    <w:p w14:paraId="00000016" w14:textId="5701C60B" w:rsidR="003839B3" w:rsidRDefault="003839B3"/>
    <w:p w14:paraId="00000017" w14:textId="77777777" w:rsidR="003839B3" w:rsidRDefault="003839B3"/>
    <w:p w14:paraId="00000018" w14:textId="77777777" w:rsidR="003839B3" w:rsidRDefault="003839B3">
      <w:pPr>
        <w:rPr>
          <w:sz w:val="20"/>
          <w:szCs w:val="20"/>
        </w:rPr>
      </w:pPr>
    </w:p>
    <w:p w14:paraId="00000019" w14:textId="77777777" w:rsidR="003839B3" w:rsidRDefault="000763B3">
      <w:pPr>
        <w:rPr>
          <w:sz w:val="20"/>
          <w:szCs w:val="20"/>
        </w:rPr>
      </w:pPr>
      <w:r>
        <w:rPr>
          <w:sz w:val="20"/>
          <w:szCs w:val="20"/>
        </w:rPr>
        <w:t xml:space="preserve">Za verejného obstarávateľa </w:t>
      </w:r>
      <w:r w:rsidRPr="00B5138A">
        <w:rPr>
          <w:sz w:val="20"/>
          <w:szCs w:val="20"/>
          <w:highlight w:val="yellow"/>
        </w:rPr>
        <w:t>.</w:t>
      </w:r>
      <w:r w:rsidRPr="00854272">
        <w:rPr>
          <w:sz w:val="20"/>
          <w:szCs w:val="20"/>
          <w:highlight w:val="yellow"/>
        </w:rPr>
        <w:t>...</w:t>
      </w:r>
      <w:r>
        <w:rPr>
          <w:sz w:val="20"/>
          <w:szCs w:val="20"/>
        </w:rPr>
        <w:t>:</w:t>
      </w:r>
    </w:p>
    <w:p w14:paraId="0000001A" w14:textId="77777777" w:rsidR="003839B3" w:rsidRDefault="003839B3">
      <w:pPr>
        <w:rPr>
          <w:sz w:val="20"/>
          <w:szCs w:val="20"/>
        </w:rPr>
      </w:pPr>
    </w:p>
    <w:p w14:paraId="0000001B" w14:textId="77777777" w:rsidR="003839B3" w:rsidRDefault="000763B3">
      <w:pPr>
        <w:tabs>
          <w:tab w:val="center" w:pos="6804"/>
        </w:tabs>
        <w:spacing w:after="0"/>
        <w:rPr>
          <w:sz w:val="20"/>
          <w:szCs w:val="20"/>
        </w:rPr>
      </w:pPr>
      <w:r>
        <w:rPr>
          <w:sz w:val="20"/>
          <w:szCs w:val="20"/>
        </w:rPr>
        <w:tab/>
        <w:t>...........................................</w:t>
      </w:r>
    </w:p>
    <w:p w14:paraId="0000001C" w14:textId="77777777" w:rsidR="003839B3" w:rsidRDefault="000763B3">
      <w:pPr>
        <w:tabs>
          <w:tab w:val="center" w:pos="6804"/>
        </w:tabs>
        <w:spacing w:after="0"/>
        <w:rPr>
          <w:sz w:val="20"/>
          <w:szCs w:val="20"/>
        </w:rPr>
      </w:pPr>
      <w:r>
        <w:rPr>
          <w:sz w:val="20"/>
          <w:szCs w:val="20"/>
        </w:rPr>
        <w:tab/>
      </w:r>
      <w:r>
        <w:rPr>
          <w:sz w:val="20"/>
          <w:szCs w:val="20"/>
          <w:highlight w:val="yellow"/>
        </w:rPr>
        <w:t>meno a priezvisko</w:t>
      </w:r>
    </w:p>
    <w:p w14:paraId="0000001D" w14:textId="77777777" w:rsidR="003839B3" w:rsidRDefault="000763B3">
      <w:pPr>
        <w:tabs>
          <w:tab w:val="center" w:pos="6804"/>
        </w:tabs>
        <w:spacing w:after="0"/>
        <w:rPr>
          <w:sz w:val="20"/>
          <w:szCs w:val="20"/>
        </w:rPr>
      </w:pPr>
      <w:r>
        <w:rPr>
          <w:sz w:val="20"/>
          <w:szCs w:val="20"/>
        </w:rPr>
        <w:tab/>
      </w:r>
      <w:r>
        <w:rPr>
          <w:sz w:val="20"/>
          <w:szCs w:val="20"/>
          <w:highlight w:val="yellow"/>
        </w:rPr>
        <w:t>funkcia</w:t>
      </w:r>
    </w:p>
    <w:p w14:paraId="0000001E" w14:textId="77777777" w:rsidR="003839B3" w:rsidRDefault="000763B3">
      <w:pPr>
        <w:spacing w:after="0"/>
        <w:jc w:val="left"/>
        <w:rPr>
          <w:sz w:val="20"/>
          <w:szCs w:val="20"/>
        </w:rPr>
      </w:pPr>
      <w:r>
        <w:br w:type="page"/>
      </w:r>
    </w:p>
    <w:bookmarkStart w:id="4" w:name="_heading=h.1fob9te" w:colFirst="0" w:colLast="0"/>
    <w:bookmarkEnd w:id="4"/>
    <w:p w14:paraId="0000001F" w14:textId="77777777" w:rsidR="003839B3" w:rsidRPr="00854272" w:rsidRDefault="00230E5C">
      <w:pPr>
        <w:jc w:val="center"/>
        <w:rPr>
          <w:rFonts w:asciiTheme="majorHAnsi" w:eastAsia="Calibri" w:hAnsiTheme="majorHAnsi" w:cstheme="majorHAnsi"/>
          <w:color w:val="2F5496"/>
          <w:sz w:val="40"/>
          <w:szCs w:val="40"/>
        </w:rPr>
      </w:pPr>
      <w:sdt>
        <w:sdtPr>
          <w:tag w:val="goog_rdk_0"/>
          <w:id w:val="-877859154"/>
        </w:sdtPr>
        <w:sdtEndPr/>
        <w:sdtContent>
          <w:commentRangeStart w:id="5"/>
        </w:sdtContent>
      </w:sdt>
      <w:r w:rsidR="000763B3" w:rsidRPr="00854272">
        <w:rPr>
          <w:rFonts w:asciiTheme="majorHAnsi" w:eastAsia="Calibri" w:hAnsiTheme="majorHAnsi" w:cstheme="majorHAnsi"/>
          <w:color w:val="2F5496"/>
          <w:sz w:val="40"/>
          <w:szCs w:val="40"/>
        </w:rPr>
        <w:t>Obsah</w:t>
      </w:r>
      <w:commentRangeEnd w:id="5"/>
      <w:r w:rsidR="000763B3" w:rsidRPr="00854272">
        <w:rPr>
          <w:rFonts w:asciiTheme="majorHAnsi" w:hAnsiTheme="majorHAnsi" w:cstheme="majorHAnsi"/>
        </w:rPr>
        <w:commentReference w:id="5"/>
      </w:r>
      <w:r w:rsidR="000763B3" w:rsidRPr="00854272">
        <w:rPr>
          <w:rFonts w:asciiTheme="majorHAnsi" w:eastAsia="Calibri" w:hAnsiTheme="majorHAnsi" w:cstheme="majorHAnsi"/>
          <w:color w:val="2F5496"/>
          <w:sz w:val="40"/>
          <w:szCs w:val="40"/>
        </w:rPr>
        <w:t xml:space="preserve"> súťažných podkladov</w:t>
      </w:r>
    </w:p>
    <w:bookmarkStart w:id="6" w:name="_heading=h.3znysh7" w:colFirst="0" w:colLast="0" w:displacedByCustomXml="next"/>
    <w:bookmarkEnd w:id="6" w:displacedByCustomXml="next"/>
    <w:bookmarkStart w:id="7" w:name="_Toc165271437" w:displacedByCustomXml="next"/>
    <w:sdt>
      <w:sdtPr>
        <w:rPr>
          <w:rFonts w:ascii="Times New Roman" w:eastAsia="Times New Roman" w:hAnsi="Times New Roman" w:cs="Times New Roman"/>
          <w:color w:val="auto"/>
          <w:sz w:val="24"/>
          <w:szCs w:val="24"/>
        </w:rPr>
        <w:id w:val="-287504817"/>
        <w:docPartObj>
          <w:docPartGallery w:val="Table of Contents"/>
          <w:docPartUnique/>
        </w:docPartObj>
      </w:sdtPr>
      <w:sdtEndPr>
        <w:rPr>
          <w:b/>
          <w:bCs/>
        </w:rPr>
      </w:sdtEndPr>
      <w:sdtContent>
        <w:p w14:paraId="4058FF1B" w14:textId="699E42A3" w:rsidR="00532E0D" w:rsidRDefault="00532E0D">
          <w:pPr>
            <w:pStyle w:val="Hlavikaobsahu"/>
          </w:pPr>
          <w:r>
            <w:t>Obsah</w:t>
          </w:r>
          <w:bookmarkEnd w:id="7"/>
        </w:p>
        <w:p w14:paraId="49B4516E" w14:textId="38ACF44F" w:rsidR="00EC654C" w:rsidRDefault="00532E0D">
          <w:pPr>
            <w:pStyle w:val="Obsah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5271437" w:history="1">
            <w:r w:rsidR="00EC654C" w:rsidRPr="00D15EFE">
              <w:rPr>
                <w:rStyle w:val="Hypertextovprepojenie"/>
                <w:noProof/>
              </w:rPr>
              <w:t>Obsah</w:t>
            </w:r>
            <w:r w:rsidR="00EC654C">
              <w:rPr>
                <w:noProof/>
                <w:webHidden/>
              </w:rPr>
              <w:tab/>
            </w:r>
            <w:r w:rsidR="00EC654C">
              <w:rPr>
                <w:noProof/>
                <w:webHidden/>
              </w:rPr>
              <w:fldChar w:fldCharType="begin"/>
            </w:r>
            <w:r w:rsidR="00EC654C">
              <w:rPr>
                <w:noProof/>
                <w:webHidden/>
              </w:rPr>
              <w:instrText xml:space="preserve"> PAGEREF _Toc165271437 \h </w:instrText>
            </w:r>
            <w:r w:rsidR="00EC654C">
              <w:rPr>
                <w:noProof/>
                <w:webHidden/>
              </w:rPr>
            </w:r>
            <w:r w:rsidR="00EC654C">
              <w:rPr>
                <w:noProof/>
                <w:webHidden/>
              </w:rPr>
              <w:fldChar w:fldCharType="separate"/>
            </w:r>
            <w:r w:rsidR="00EC654C">
              <w:rPr>
                <w:noProof/>
                <w:webHidden/>
              </w:rPr>
              <w:t>2</w:t>
            </w:r>
            <w:r w:rsidR="00EC654C">
              <w:rPr>
                <w:noProof/>
                <w:webHidden/>
              </w:rPr>
              <w:fldChar w:fldCharType="end"/>
            </w:r>
          </w:hyperlink>
        </w:p>
        <w:p w14:paraId="25A4B4F1" w14:textId="7D656AB1" w:rsidR="00EC654C" w:rsidRDefault="00230E5C">
          <w:pPr>
            <w:pStyle w:val="Obsah1"/>
            <w:rPr>
              <w:rFonts w:asciiTheme="minorHAnsi" w:eastAsiaTheme="minorEastAsia" w:hAnsiTheme="minorHAnsi" w:cstheme="minorBidi"/>
              <w:noProof/>
              <w:sz w:val="22"/>
              <w:szCs w:val="22"/>
            </w:rPr>
          </w:pPr>
          <w:hyperlink w:anchor="_Toc165271438" w:history="1">
            <w:r w:rsidR="00EC654C" w:rsidRPr="00D15EFE">
              <w:rPr>
                <w:rStyle w:val="Hypertextovprepojenie"/>
                <w:noProof/>
              </w:rPr>
              <w:t>Časť A. Pokyny pre záujemcov</w:t>
            </w:r>
            <w:r w:rsidR="00EC654C">
              <w:rPr>
                <w:noProof/>
                <w:webHidden/>
              </w:rPr>
              <w:tab/>
            </w:r>
            <w:r w:rsidR="00EC654C">
              <w:rPr>
                <w:noProof/>
                <w:webHidden/>
              </w:rPr>
              <w:fldChar w:fldCharType="begin"/>
            </w:r>
            <w:r w:rsidR="00EC654C">
              <w:rPr>
                <w:noProof/>
                <w:webHidden/>
              </w:rPr>
              <w:instrText xml:space="preserve"> PAGEREF _Toc165271438 \h </w:instrText>
            </w:r>
            <w:r w:rsidR="00EC654C">
              <w:rPr>
                <w:noProof/>
                <w:webHidden/>
              </w:rPr>
            </w:r>
            <w:r w:rsidR="00EC654C">
              <w:rPr>
                <w:noProof/>
                <w:webHidden/>
              </w:rPr>
              <w:fldChar w:fldCharType="separate"/>
            </w:r>
            <w:r w:rsidR="00EC654C">
              <w:rPr>
                <w:noProof/>
                <w:webHidden/>
              </w:rPr>
              <w:t>4</w:t>
            </w:r>
            <w:r w:rsidR="00EC654C">
              <w:rPr>
                <w:noProof/>
                <w:webHidden/>
              </w:rPr>
              <w:fldChar w:fldCharType="end"/>
            </w:r>
          </w:hyperlink>
        </w:p>
        <w:p w14:paraId="3ABE3C12" w14:textId="0DA1C4BD" w:rsidR="00EC654C" w:rsidRDefault="00230E5C">
          <w:pPr>
            <w:pStyle w:val="Obsah2"/>
            <w:rPr>
              <w:rFonts w:asciiTheme="minorHAnsi" w:eastAsiaTheme="minorEastAsia" w:hAnsiTheme="minorHAnsi" w:cstheme="minorBidi"/>
              <w:noProof/>
              <w:sz w:val="22"/>
              <w:szCs w:val="22"/>
            </w:rPr>
          </w:pPr>
          <w:hyperlink w:anchor="_Toc165271439" w:history="1">
            <w:r w:rsidR="00EC654C" w:rsidRPr="00D15EFE">
              <w:rPr>
                <w:rStyle w:val="Hypertextovprepojenie"/>
                <w:noProof/>
              </w:rPr>
              <w:t>1.</w:t>
            </w:r>
            <w:r w:rsidR="00EC654C">
              <w:rPr>
                <w:rFonts w:asciiTheme="minorHAnsi" w:eastAsiaTheme="minorEastAsia" w:hAnsiTheme="minorHAnsi" w:cstheme="minorBidi"/>
                <w:noProof/>
                <w:sz w:val="22"/>
                <w:szCs w:val="22"/>
              </w:rPr>
              <w:tab/>
            </w:r>
            <w:r w:rsidR="00EC654C" w:rsidRPr="00D15EFE">
              <w:rPr>
                <w:rStyle w:val="Hypertextovprepojenie"/>
                <w:noProof/>
              </w:rPr>
              <w:t>Identifikácia verejného obstarávateľa</w:t>
            </w:r>
            <w:r w:rsidR="00EC654C">
              <w:rPr>
                <w:noProof/>
                <w:webHidden/>
              </w:rPr>
              <w:tab/>
            </w:r>
            <w:r w:rsidR="00EC654C">
              <w:rPr>
                <w:noProof/>
                <w:webHidden/>
              </w:rPr>
              <w:fldChar w:fldCharType="begin"/>
            </w:r>
            <w:r w:rsidR="00EC654C">
              <w:rPr>
                <w:noProof/>
                <w:webHidden/>
              </w:rPr>
              <w:instrText xml:space="preserve"> PAGEREF _Toc165271439 \h </w:instrText>
            </w:r>
            <w:r w:rsidR="00EC654C">
              <w:rPr>
                <w:noProof/>
                <w:webHidden/>
              </w:rPr>
            </w:r>
            <w:r w:rsidR="00EC654C">
              <w:rPr>
                <w:noProof/>
                <w:webHidden/>
              </w:rPr>
              <w:fldChar w:fldCharType="separate"/>
            </w:r>
            <w:r w:rsidR="00EC654C">
              <w:rPr>
                <w:noProof/>
                <w:webHidden/>
              </w:rPr>
              <w:t>4</w:t>
            </w:r>
            <w:r w:rsidR="00EC654C">
              <w:rPr>
                <w:noProof/>
                <w:webHidden/>
              </w:rPr>
              <w:fldChar w:fldCharType="end"/>
            </w:r>
          </w:hyperlink>
        </w:p>
        <w:p w14:paraId="2F13530F" w14:textId="38D8BF5E" w:rsidR="00EC654C" w:rsidRDefault="00230E5C">
          <w:pPr>
            <w:pStyle w:val="Obsah2"/>
            <w:rPr>
              <w:rFonts w:asciiTheme="minorHAnsi" w:eastAsiaTheme="minorEastAsia" w:hAnsiTheme="minorHAnsi" w:cstheme="minorBidi"/>
              <w:noProof/>
              <w:sz w:val="22"/>
              <w:szCs w:val="22"/>
            </w:rPr>
          </w:pPr>
          <w:hyperlink w:anchor="_Toc165271440" w:history="1">
            <w:r w:rsidR="00EC654C" w:rsidRPr="00D15EFE">
              <w:rPr>
                <w:rStyle w:val="Hypertextovprepojenie"/>
                <w:rFonts w:eastAsia="Times New Roman"/>
                <w:noProof/>
              </w:rPr>
              <w:t>1.1.</w:t>
            </w:r>
            <w:r w:rsidR="00EC654C">
              <w:rPr>
                <w:rFonts w:asciiTheme="minorHAnsi" w:eastAsiaTheme="minorEastAsia" w:hAnsiTheme="minorHAnsi" w:cstheme="minorBidi"/>
                <w:noProof/>
                <w:sz w:val="22"/>
                <w:szCs w:val="22"/>
              </w:rPr>
              <w:tab/>
            </w:r>
            <w:r w:rsidR="00EC654C" w:rsidRPr="00D15EFE">
              <w:rPr>
                <w:rStyle w:val="Hypertextovprepojenie"/>
                <w:rFonts w:eastAsia="Times New Roman"/>
                <w:noProof/>
              </w:rPr>
              <w:t>Základné informácie</w:t>
            </w:r>
            <w:r w:rsidR="00EC654C">
              <w:rPr>
                <w:noProof/>
                <w:webHidden/>
              </w:rPr>
              <w:tab/>
            </w:r>
            <w:r w:rsidR="00EC654C">
              <w:rPr>
                <w:noProof/>
                <w:webHidden/>
              </w:rPr>
              <w:fldChar w:fldCharType="begin"/>
            </w:r>
            <w:r w:rsidR="00EC654C">
              <w:rPr>
                <w:noProof/>
                <w:webHidden/>
              </w:rPr>
              <w:instrText xml:space="preserve"> PAGEREF _Toc165271440 \h </w:instrText>
            </w:r>
            <w:r w:rsidR="00EC654C">
              <w:rPr>
                <w:noProof/>
                <w:webHidden/>
              </w:rPr>
            </w:r>
            <w:r w:rsidR="00EC654C">
              <w:rPr>
                <w:noProof/>
                <w:webHidden/>
              </w:rPr>
              <w:fldChar w:fldCharType="separate"/>
            </w:r>
            <w:r w:rsidR="00EC654C">
              <w:rPr>
                <w:noProof/>
                <w:webHidden/>
              </w:rPr>
              <w:t>4</w:t>
            </w:r>
            <w:r w:rsidR="00EC654C">
              <w:rPr>
                <w:noProof/>
                <w:webHidden/>
              </w:rPr>
              <w:fldChar w:fldCharType="end"/>
            </w:r>
          </w:hyperlink>
        </w:p>
        <w:p w14:paraId="13663C18" w14:textId="47B78093" w:rsidR="00EC654C" w:rsidRDefault="00230E5C">
          <w:pPr>
            <w:pStyle w:val="Obsah2"/>
            <w:rPr>
              <w:rFonts w:asciiTheme="minorHAnsi" w:eastAsiaTheme="minorEastAsia" w:hAnsiTheme="minorHAnsi" w:cstheme="minorBidi"/>
              <w:noProof/>
              <w:sz w:val="22"/>
              <w:szCs w:val="22"/>
            </w:rPr>
          </w:pPr>
          <w:hyperlink w:anchor="_Toc165271441" w:history="1">
            <w:r w:rsidR="00EC654C" w:rsidRPr="00D15EFE">
              <w:rPr>
                <w:rStyle w:val="Hypertextovprepojenie"/>
                <w:noProof/>
              </w:rPr>
              <w:t>2.</w:t>
            </w:r>
            <w:r w:rsidR="00EC654C">
              <w:rPr>
                <w:rFonts w:asciiTheme="minorHAnsi" w:eastAsiaTheme="minorEastAsia" w:hAnsiTheme="minorHAnsi" w:cstheme="minorBidi"/>
                <w:noProof/>
                <w:sz w:val="22"/>
                <w:szCs w:val="22"/>
              </w:rPr>
              <w:tab/>
            </w:r>
            <w:r w:rsidR="00EC654C" w:rsidRPr="00D15EFE">
              <w:rPr>
                <w:rStyle w:val="Hypertextovprepojenie"/>
                <w:noProof/>
              </w:rPr>
              <w:t>Identifikácia verejného obstarávania</w:t>
            </w:r>
            <w:r w:rsidR="00EC654C">
              <w:rPr>
                <w:noProof/>
                <w:webHidden/>
              </w:rPr>
              <w:tab/>
            </w:r>
            <w:r w:rsidR="00EC654C">
              <w:rPr>
                <w:noProof/>
                <w:webHidden/>
              </w:rPr>
              <w:fldChar w:fldCharType="begin"/>
            </w:r>
            <w:r w:rsidR="00EC654C">
              <w:rPr>
                <w:noProof/>
                <w:webHidden/>
              </w:rPr>
              <w:instrText xml:space="preserve"> PAGEREF _Toc165271441 \h </w:instrText>
            </w:r>
            <w:r w:rsidR="00EC654C">
              <w:rPr>
                <w:noProof/>
                <w:webHidden/>
              </w:rPr>
            </w:r>
            <w:r w:rsidR="00EC654C">
              <w:rPr>
                <w:noProof/>
                <w:webHidden/>
              </w:rPr>
              <w:fldChar w:fldCharType="separate"/>
            </w:r>
            <w:r w:rsidR="00EC654C">
              <w:rPr>
                <w:noProof/>
                <w:webHidden/>
              </w:rPr>
              <w:t>4</w:t>
            </w:r>
            <w:r w:rsidR="00EC654C">
              <w:rPr>
                <w:noProof/>
                <w:webHidden/>
              </w:rPr>
              <w:fldChar w:fldCharType="end"/>
            </w:r>
          </w:hyperlink>
        </w:p>
        <w:p w14:paraId="541C2FCC" w14:textId="2950A394" w:rsidR="00EC654C" w:rsidRDefault="00230E5C">
          <w:pPr>
            <w:pStyle w:val="Obsah2"/>
            <w:rPr>
              <w:rFonts w:asciiTheme="minorHAnsi" w:eastAsiaTheme="minorEastAsia" w:hAnsiTheme="minorHAnsi" w:cstheme="minorBidi"/>
              <w:noProof/>
              <w:sz w:val="22"/>
              <w:szCs w:val="22"/>
            </w:rPr>
          </w:pPr>
          <w:hyperlink w:anchor="_Toc165271442" w:history="1">
            <w:r w:rsidR="00EC654C" w:rsidRPr="00D15EFE">
              <w:rPr>
                <w:rStyle w:val="Hypertextovprepojenie"/>
                <w:noProof/>
              </w:rPr>
              <w:t>3.</w:t>
            </w:r>
            <w:r w:rsidR="00EC654C">
              <w:rPr>
                <w:rFonts w:asciiTheme="minorHAnsi" w:eastAsiaTheme="minorEastAsia" w:hAnsiTheme="minorHAnsi" w:cstheme="minorBidi"/>
                <w:noProof/>
                <w:sz w:val="22"/>
                <w:szCs w:val="22"/>
              </w:rPr>
              <w:tab/>
            </w:r>
            <w:r w:rsidR="00EC654C" w:rsidRPr="00D15EFE">
              <w:rPr>
                <w:rStyle w:val="Hypertextovprepojenie"/>
                <w:noProof/>
              </w:rPr>
              <w:t>Rozdelenie predmetu zákazky</w:t>
            </w:r>
            <w:r w:rsidR="00EC654C">
              <w:rPr>
                <w:noProof/>
                <w:webHidden/>
              </w:rPr>
              <w:tab/>
            </w:r>
            <w:r w:rsidR="00EC654C">
              <w:rPr>
                <w:noProof/>
                <w:webHidden/>
              </w:rPr>
              <w:fldChar w:fldCharType="begin"/>
            </w:r>
            <w:r w:rsidR="00EC654C">
              <w:rPr>
                <w:noProof/>
                <w:webHidden/>
              </w:rPr>
              <w:instrText xml:space="preserve"> PAGEREF _Toc165271442 \h </w:instrText>
            </w:r>
            <w:r w:rsidR="00EC654C">
              <w:rPr>
                <w:noProof/>
                <w:webHidden/>
              </w:rPr>
            </w:r>
            <w:r w:rsidR="00EC654C">
              <w:rPr>
                <w:noProof/>
                <w:webHidden/>
              </w:rPr>
              <w:fldChar w:fldCharType="separate"/>
            </w:r>
            <w:r w:rsidR="00EC654C">
              <w:rPr>
                <w:noProof/>
                <w:webHidden/>
              </w:rPr>
              <w:t>4</w:t>
            </w:r>
            <w:r w:rsidR="00EC654C">
              <w:rPr>
                <w:noProof/>
                <w:webHidden/>
              </w:rPr>
              <w:fldChar w:fldCharType="end"/>
            </w:r>
          </w:hyperlink>
        </w:p>
        <w:p w14:paraId="58627F19" w14:textId="262C30F2" w:rsidR="00EC654C" w:rsidRDefault="00230E5C">
          <w:pPr>
            <w:pStyle w:val="Obsah2"/>
            <w:rPr>
              <w:rFonts w:asciiTheme="minorHAnsi" w:eastAsiaTheme="minorEastAsia" w:hAnsiTheme="minorHAnsi" w:cstheme="minorBidi"/>
              <w:noProof/>
              <w:sz w:val="22"/>
              <w:szCs w:val="22"/>
            </w:rPr>
          </w:pPr>
          <w:hyperlink w:anchor="_Toc165271443" w:history="1">
            <w:r w:rsidR="00EC654C" w:rsidRPr="00D15EFE">
              <w:rPr>
                <w:rStyle w:val="Hypertextovprepojenie"/>
                <w:noProof/>
              </w:rPr>
              <w:t>4.</w:t>
            </w:r>
            <w:r w:rsidR="00EC654C">
              <w:rPr>
                <w:rFonts w:asciiTheme="minorHAnsi" w:eastAsiaTheme="minorEastAsia" w:hAnsiTheme="minorHAnsi" w:cstheme="minorBidi"/>
                <w:noProof/>
                <w:sz w:val="22"/>
                <w:szCs w:val="22"/>
              </w:rPr>
              <w:tab/>
            </w:r>
            <w:r w:rsidR="00EC654C" w:rsidRPr="00D15EFE">
              <w:rPr>
                <w:rStyle w:val="Hypertextovprepojenie"/>
                <w:noProof/>
              </w:rPr>
              <w:t>Variantné riešenie</w:t>
            </w:r>
            <w:r w:rsidR="00EC654C">
              <w:rPr>
                <w:noProof/>
                <w:webHidden/>
              </w:rPr>
              <w:tab/>
            </w:r>
            <w:r w:rsidR="00EC654C">
              <w:rPr>
                <w:noProof/>
                <w:webHidden/>
              </w:rPr>
              <w:fldChar w:fldCharType="begin"/>
            </w:r>
            <w:r w:rsidR="00EC654C">
              <w:rPr>
                <w:noProof/>
                <w:webHidden/>
              </w:rPr>
              <w:instrText xml:space="preserve"> PAGEREF _Toc165271443 \h </w:instrText>
            </w:r>
            <w:r w:rsidR="00EC654C">
              <w:rPr>
                <w:noProof/>
                <w:webHidden/>
              </w:rPr>
            </w:r>
            <w:r w:rsidR="00EC654C">
              <w:rPr>
                <w:noProof/>
                <w:webHidden/>
              </w:rPr>
              <w:fldChar w:fldCharType="separate"/>
            </w:r>
            <w:r w:rsidR="00EC654C">
              <w:rPr>
                <w:noProof/>
                <w:webHidden/>
              </w:rPr>
              <w:t>4</w:t>
            </w:r>
            <w:r w:rsidR="00EC654C">
              <w:rPr>
                <w:noProof/>
                <w:webHidden/>
              </w:rPr>
              <w:fldChar w:fldCharType="end"/>
            </w:r>
          </w:hyperlink>
        </w:p>
        <w:p w14:paraId="55B2C1B1" w14:textId="24AAA350" w:rsidR="00EC654C" w:rsidRDefault="00230E5C">
          <w:pPr>
            <w:pStyle w:val="Obsah2"/>
            <w:rPr>
              <w:rFonts w:asciiTheme="minorHAnsi" w:eastAsiaTheme="minorEastAsia" w:hAnsiTheme="minorHAnsi" w:cstheme="minorBidi"/>
              <w:noProof/>
              <w:sz w:val="22"/>
              <w:szCs w:val="22"/>
            </w:rPr>
          </w:pPr>
          <w:hyperlink w:anchor="_Toc165271444" w:history="1">
            <w:r w:rsidR="00EC654C" w:rsidRPr="00D15EFE">
              <w:rPr>
                <w:rStyle w:val="Hypertextovprepojenie"/>
                <w:noProof/>
              </w:rPr>
              <w:t>5.</w:t>
            </w:r>
            <w:r w:rsidR="00EC654C">
              <w:rPr>
                <w:rFonts w:asciiTheme="minorHAnsi" w:eastAsiaTheme="minorEastAsia" w:hAnsiTheme="minorHAnsi" w:cstheme="minorBidi"/>
                <w:noProof/>
                <w:sz w:val="22"/>
                <w:szCs w:val="22"/>
              </w:rPr>
              <w:tab/>
            </w:r>
            <w:r w:rsidR="00EC654C" w:rsidRPr="00D15EFE">
              <w:rPr>
                <w:rStyle w:val="Hypertextovprepojenie"/>
                <w:noProof/>
              </w:rPr>
              <w:t>Miesto dodania predmetu zákazky</w:t>
            </w:r>
            <w:r w:rsidR="00EC654C">
              <w:rPr>
                <w:noProof/>
                <w:webHidden/>
              </w:rPr>
              <w:tab/>
            </w:r>
            <w:r w:rsidR="00EC654C">
              <w:rPr>
                <w:noProof/>
                <w:webHidden/>
              </w:rPr>
              <w:fldChar w:fldCharType="begin"/>
            </w:r>
            <w:r w:rsidR="00EC654C">
              <w:rPr>
                <w:noProof/>
                <w:webHidden/>
              </w:rPr>
              <w:instrText xml:space="preserve"> PAGEREF _Toc165271444 \h </w:instrText>
            </w:r>
            <w:r w:rsidR="00EC654C">
              <w:rPr>
                <w:noProof/>
                <w:webHidden/>
              </w:rPr>
            </w:r>
            <w:r w:rsidR="00EC654C">
              <w:rPr>
                <w:noProof/>
                <w:webHidden/>
              </w:rPr>
              <w:fldChar w:fldCharType="separate"/>
            </w:r>
            <w:r w:rsidR="00EC654C">
              <w:rPr>
                <w:noProof/>
                <w:webHidden/>
              </w:rPr>
              <w:t>4</w:t>
            </w:r>
            <w:r w:rsidR="00EC654C">
              <w:rPr>
                <w:noProof/>
                <w:webHidden/>
              </w:rPr>
              <w:fldChar w:fldCharType="end"/>
            </w:r>
          </w:hyperlink>
        </w:p>
        <w:p w14:paraId="45BD7473" w14:textId="79126EAB" w:rsidR="00EC654C" w:rsidRDefault="00230E5C">
          <w:pPr>
            <w:pStyle w:val="Obsah2"/>
            <w:rPr>
              <w:rFonts w:asciiTheme="minorHAnsi" w:eastAsiaTheme="minorEastAsia" w:hAnsiTheme="minorHAnsi" w:cstheme="minorBidi"/>
              <w:noProof/>
              <w:sz w:val="22"/>
              <w:szCs w:val="22"/>
            </w:rPr>
          </w:pPr>
          <w:hyperlink w:anchor="_Toc165271445" w:history="1">
            <w:r w:rsidR="00EC654C" w:rsidRPr="00D15EFE">
              <w:rPr>
                <w:rStyle w:val="Hypertextovprepojenie"/>
                <w:noProof/>
              </w:rPr>
              <w:t>6.</w:t>
            </w:r>
            <w:r w:rsidR="00EC654C">
              <w:rPr>
                <w:rFonts w:asciiTheme="minorHAnsi" w:eastAsiaTheme="minorEastAsia" w:hAnsiTheme="minorHAnsi" w:cstheme="minorBidi"/>
                <w:noProof/>
                <w:sz w:val="22"/>
                <w:szCs w:val="22"/>
              </w:rPr>
              <w:tab/>
            </w:r>
            <w:r w:rsidR="00EC654C" w:rsidRPr="00D15EFE">
              <w:rPr>
                <w:rStyle w:val="Hypertextovprepojenie"/>
                <w:noProof/>
              </w:rPr>
              <w:t>Zmluvný vzťah a jeho trvanie</w:t>
            </w:r>
            <w:r w:rsidR="00EC654C">
              <w:rPr>
                <w:noProof/>
                <w:webHidden/>
              </w:rPr>
              <w:tab/>
            </w:r>
            <w:r w:rsidR="00EC654C">
              <w:rPr>
                <w:noProof/>
                <w:webHidden/>
              </w:rPr>
              <w:fldChar w:fldCharType="begin"/>
            </w:r>
            <w:r w:rsidR="00EC654C">
              <w:rPr>
                <w:noProof/>
                <w:webHidden/>
              </w:rPr>
              <w:instrText xml:space="preserve"> PAGEREF _Toc165271445 \h </w:instrText>
            </w:r>
            <w:r w:rsidR="00EC654C">
              <w:rPr>
                <w:noProof/>
                <w:webHidden/>
              </w:rPr>
            </w:r>
            <w:r w:rsidR="00EC654C">
              <w:rPr>
                <w:noProof/>
                <w:webHidden/>
              </w:rPr>
              <w:fldChar w:fldCharType="separate"/>
            </w:r>
            <w:r w:rsidR="00EC654C">
              <w:rPr>
                <w:noProof/>
                <w:webHidden/>
              </w:rPr>
              <w:t>4</w:t>
            </w:r>
            <w:r w:rsidR="00EC654C">
              <w:rPr>
                <w:noProof/>
                <w:webHidden/>
              </w:rPr>
              <w:fldChar w:fldCharType="end"/>
            </w:r>
          </w:hyperlink>
        </w:p>
        <w:p w14:paraId="10292EC1" w14:textId="416BBAF8" w:rsidR="00EC654C" w:rsidRDefault="00230E5C">
          <w:pPr>
            <w:pStyle w:val="Obsah2"/>
            <w:rPr>
              <w:rFonts w:asciiTheme="minorHAnsi" w:eastAsiaTheme="minorEastAsia" w:hAnsiTheme="minorHAnsi" w:cstheme="minorBidi"/>
              <w:noProof/>
              <w:sz w:val="22"/>
              <w:szCs w:val="22"/>
            </w:rPr>
          </w:pPr>
          <w:hyperlink w:anchor="_Toc165271446" w:history="1">
            <w:r w:rsidR="00EC654C" w:rsidRPr="00D15EFE">
              <w:rPr>
                <w:rStyle w:val="Hypertextovprepojenie"/>
                <w:noProof/>
              </w:rPr>
              <w:t>7.</w:t>
            </w:r>
            <w:r w:rsidR="00EC654C">
              <w:rPr>
                <w:rFonts w:asciiTheme="minorHAnsi" w:eastAsiaTheme="minorEastAsia" w:hAnsiTheme="minorHAnsi" w:cstheme="minorBidi"/>
                <w:noProof/>
                <w:sz w:val="22"/>
                <w:szCs w:val="22"/>
              </w:rPr>
              <w:tab/>
            </w:r>
            <w:r w:rsidR="00EC654C" w:rsidRPr="00D15EFE">
              <w:rPr>
                <w:rStyle w:val="Hypertextovprepojenie"/>
                <w:noProof/>
              </w:rPr>
              <w:t>Financovanie predmetu zákazky</w:t>
            </w:r>
            <w:r w:rsidR="00EC654C">
              <w:rPr>
                <w:noProof/>
                <w:webHidden/>
              </w:rPr>
              <w:tab/>
            </w:r>
            <w:r w:rsidR="00EC654C">
              <w:rPr>
                <w:noProof/>
                <w:webHidden/>
              </w:rPr>
              <w:fldChar w:fldCharType="begin"/>
            </w:r>
            <w:r w:rsidR="00EC654C">
              <w:rPr>
                <w:noProof/>
                <w:webHidden/>
              </w:rPr>
              <w:instrText xml:space="preserve"> PAGEREF _Toc165271446 \h </w:instrText>
            </w:r>
            <w:r w:rsidR="00EC654C">
              <w:rPr>
                <w:noProof/>
                <w:webHidden/>
              </w:rPr>
            </w:r>
            <w:r w:rsidR="00EC654C">
              <w:rPr>
                <w:noProof/>
                <w:webHidden/>
              </w:rPr>
              <w:fldChar w:fldCharType="separate"/>
            </w:r>
            <w:r w:rsidR="00EC654C">
              <w:rPr>
                <w:noProof/>
                <w:webHidden/>
              </w:rPr>
              <w:t>5</w:t>
            </w:r>
            <w:r w:rsidR="00EC654C">
              <w:rPr>
                <w:noProof/>
                <w:webHidden/>
              </w:rPr>
              <w:fldChar w:fldCharType="end"/>
            </w:r>
          </w:hyperlink>
        </w:p>
        <w:p w14:paraId="16F366D3" w14:textId="5B6D0379" w:rsidR="00EC654C" w:rsidRDefault="00230E5C">
          <w:pPr>
            <w:pStyle w:val="Obsah2"/>
            <w:rPr>
              <w:rFonts w:asciiTheme="minorHAnsi" w:eastAsiaTheme="minorEastAsia" w:hAnsiTheme="minorHAnsi" w:cstheme="minorBidi"/>
              <w:noProof/>
              <w:sz w:val="22"/>
              <w:szCs w:val="22"/>
            </w:rPr>
          </w:pPr>
          <w:hyperlink w:anchor="_Toc165271447" w:history="1">
            <w:r w:rsidR="00EC654C" w:rsidRPr="00D15EFE">
              <w:rPr>
                <w:rStyle w:val="Hypertextovprepojenie"/>
                <w:noProof/>
              </w:rPr>
              <w:t>8.</w:t>
            </w:r>
            <w:r w:rsidR="00EC654C">
              <w:rPr>
                <w:rFonts w:asciiTheme="minorHAnsi" w:eastAsiaTheme="minorEastAsia" w:hAnsiTheme="minorHAnsi" w:cstheme="minorBidi"/>
                <w:noProof/>
                <w:sz w:val="22"/>
                <w:szCs w:val="22"/>
              </w:rPr>
              <w:tab/>
            </w:r>
            <w:r w:rsidR="00EC654C" w:rsidRPr="00D15EFE">
              <w:rPr>
                <w:rStyle w:val="Hypertextovprepojenie"/>
                <w:noProof/>
              </w:rPr>
              <w:t>Komunikácia medzi verejným obstarávateľom a uchádzačmi alebo záujemcami</w:t>
            </w:r>
            <w:r w:rsidR="00EC654C">
              <w:rPr>
                <w:noProof/>
                <w:webHidden/>
              </w:rPr>
              <w:tab/>
            </w:r>
            <w:r w:rsidR="00EC654C">
              <w:rPr>
                <w:noProof/>
                <w:webHidden/>
              </w:rPr>
              <w:fldChar w:fldCharType="begin"/>
            </w:r>
            <w:r w:rsidR="00EC654C">
              <w:rPr>
                <w:noProof/>
                <w:webHidden/>
              </w:rPr>
              <w:instrText xml:space="preserve"> PAGEREF _Toc165271447 \h </w:instrText>
            </w:r>
            <w:r w:rsidR="00EC654C">
              <w:rPr>
                <w:noProof/>
                <w:webHidden/>
              </w:rPr>
            </w:r>
            <w:r w:rsidR="00EC654C">
              <w:rPr>
                <w:noProof/>
                <w:webHidden/>
              </w:rPr>
              <w:fldChar w:fldCharType="separate"/>
            </w:r>
            <w:r w:rsidR="00EC654C">
              <w:rPr>
                <w:noProof/>
                <w:webHidden/>
              </w:rPr>
              <w:t>5</w:t>
            </w:r>
            <w:r w:rsidR="00EC654C">
              <w:rPr>
                <w:noProof/>
                <w:webHidden/>
              </w:rPr>
              <w:fldChar w:fldCharType="end"/>
            </w:r>
          </w:hyperlink>
        </w:p>
        <w:p w14:paraId="12BC75C9" w14:textId="3F60BA5A" w:rsidR="00EC654C" w:rsidRDefault="00230E5C">
          <w:pPr>
            <w:pStyle w:val="Obsah2"/>
            <w:rPr>
              <w:rFonts w:asciiTheme="minorHAnsi" w:eastAsiaTheme="minorEastAsia" w:hAnsiTheme="minorHAnsi" w:cstheme="minorBidi"/>
              <w:noProof/>
              <w:sz w:val="22"/>
              <w:szCs w:val="22"/>
            </w:rPr>
          </w:pPr>
          <w:hyperlink w:anchor="_Toc165271448" w:history="1">
            <w:r w:rsidR="00EC654C" w:rsidRPr="00D15EFE">
              <w:rPr>
                <w:rStyle w:val="Hypertextovprepojenie"/>
                <w:noProof/>
              </w:rPr>
              <w:t>9.</w:t>
            </w:r>
            <w:r w:rsidR="00EC654C">
              <w:rPr>
                <w:rFonts w:asciiTheme="minorHAnsi" w:eastAsiaTheme="minorEastAsia" w:hAnsiTheme="minorHAnsi" w:cstheme="minorBidi"/>
                <w:noProof/>
                <w:sz w:val="22"/>
                <w:szCs w:val="22"/>
              </w:rPr>
              <w:tab/>
            </w:r>
            <w:r w:rsidR="00EC654C" w:rsidRPr="00D15EFE">
              <w:rPr>
                <w:rStyle w:val="Hypertextovprepojenie"/>
                <w:noProof/>
              </w:rPr>
              <w:t>Vysvetlenie súťažnej dokumentácie</w:t>
            </w:r>
            <w:r w:rsidR="00EC654C">
              <w:rPr>
                <w:noProof/>
                <w:webHidden/>
              </w:rPr>
              <w:tab/>
            </w:r>
            <w:r w:rsidR="00EC654C">
              <w:rPr>
                <w:noProof/>
                <w:webHidden/>
              </w:rPr>
              <w:fldChar w:fldCharType="begin"/>
            </w:r>
            <w:r w:rsidR="00EC654C">
              <w:rPr>
                <w:noProof/>
                <w:webHidden/>
              </w:rPr>
              <w:instrText xml:space="preserve"> PAGEREF _Toc165271448 \h </w:instrText>
            </w:r>
            <w:r w:rsidR="00EC654C">
              <w:rPr>
                <w:noProof/>
                <w:webHidden/>
              </w:rPr>
            </w:r>
            <w:r w:rsidR="00EC654C">
              <w:rPr>
                <w:noProof/>
                <w:webHidden/>
              </w:rPr>
              <w:fldChar w:fldCharType="separate"/>
            </w:r>
            <w:r w:rsidR="00EC654C">
              <w:rPr>
                <w:noProof/>
                <w:webHidden/>
              </w:rPr>
              <w:t>5</w:t>
            </w:r>
            <w:r w:rsidR="00EC654C">
              <w:rPr>
                <w:noProof/>
                <w:webHidden/>
              </w:rPr>
              <w:fldChar w:fldCharType="end"/>
            </w:r>
          </w:hyperlink>
        </w:p>
        <w:p w14:paraId="62FF5E48" w14:textId="37E9551D" w:rsidR="00EC654C" w:rsidRDefault="00230E5C">
          <w:pPr>
            <w:pStyle w:val="Obsah2"/>
            <w:rPr>
              <w:rFonts w:asciiTheme="minorHAnsi" w:eastAsiaTheme="minorEastAsia" w:hAnsiTheme="minorHAnsi" w:cstheme="minorBidi"/>
              <w:noProof/>
              <w:sz w:val="22"/>
              <w:szCs w:val="22"/>
            </w:rPr>
          </w:pPr>
          <w:hyperlink w:anchor="_Toc165271449" w:history="1">
            <w:r w:rsidR="00EC654C" w:rsidRPr="00D15EFE">
              <w:rPr>
                <w:rStyle w:val="Hypertextovprepojenie"/>
                <w:noProof/>
              </w:rPr>
              <w:t>10.</w:t>
            </w:r>
            <w:r w:rsidR="00EC654C">
              <w:rPr>
                <w:rFonts w:asciiTheme="minorHAnsi" w:eastAsiaTheme="minorEastAsia" w:hAnsiTheme="minorHAnsi" w:cstheme="minorBidi"/>
                <w:noProof/>
                <w:sz w:val="22"/>
                <w:szCs w:val="22"/>
              </w:rPr>
              <w:tab/>
            </w:r>
            <w:r w:rsidR="00EC654C" w:rsidRPr="00D15EFE">
              <w:rPr>
                <w:rStyle w:val="Hypertextovprepojenie"/>
                <w:noProof/>
              </w:rPr>
              <w:t>Obhliadka miesta realizácie zákazky</w:t>
            </w:r>
            <w:r w:rsidR="00EC654C">
              <w:rPr>
                <w:noProof/>
                <w:webHidden/>
              </w:rPr>
              <w:tab/>
            </w:r>
            <w:r w:rsidR="00EC654C">
              <w:rPr>
                <w:noProof/>
                <w:webHidden/>
              </w:rPr>
              <w:fldChar w:fldCharType="begin"/>
            </w:r>
            <w:r w:rsidR="00EC654C">
              <w:rPr>
                <w:noProof/>
                <w:webHidden/>
              </w:rPr>
              <w:instrText xml:space="preserve"> PAGEREF _Toc165271449 \h </w:instrText>
            </w:r>
            <w:r w:rsidR="00EC654C">
              <w:rPr>
                <w:noProof/>
                <w:webHidden/>
              </w:rPr>
            </w:r>
            <w:r w:rsidR="00EC654C">
              <w:rPr>
                <w:noProof/>
                <w:webHidden/>
              </w:rPr>
              <w:fldChar w:fldCharType="separate"/>
            </w:r>
            <w:r w:rsidR="00EC654C">
              <w:rPr>
                <w:noProof/>
                <w:webHidden/>
              </w:rPr>
              <w:t>5</w:t>
            </w:r>
            <w:r w:rsidR="00EC654C">
              <w:rPr>
                <w:noProof/>
                <w:webHidden/>
              </w:rPr>
              <w:fldChar w:fldCharType="end"/>
            </w:r>
          </w:hyperlink>
        </w:p>
        <w:p w14:paraId="79D0EE2F" w14:textId="42F8C392" w:rsidR="00EC654C" w:rsidRDefault="00230E5C">
          <w:pPr>
            <w:pStyle w:val="Obsah2"/>
            <w:rPr>
              <w:rFonts w:asciiTheme="minorHAnsi" w:eastAsiaTheme="minorEastAsia" w:hAnsiTheme="minorHAnsi" w:cstheme="minorBidi"/>
              <w:noProof/>
              <w:sz w:val="22"/>
              <w:szCs w:val="22"/>
            </w:rPr>
          </w:pPr>
          <w:hyperlink w:anchor="_Toc165271450" w:history="1">
            <w:r w:rsidR="00EC654C" w:rsidRPr="00D15EFE">
              <w:rPr>
                <w:rStyle w:val="Hypertextovprepojenie"/>
                <w:noProof/>
              </w:rPr>
              <w:t>11.</w:t>
            </w:r>
            <w:r w:rsidR="00EC654C">
              <w:rPr>
                <w:rFonts w:asciiTheme="minorHAnsi" w:eastAsiaTheme="minorEastAsia" w:hAnsiTheme="minorHAnsi" w:cstheme="minorBidi"/>
                <w:noProof/>
                <w:sz w:val="22"/>
                <w:szCs w:val="22"/>
              </w:rPr>
              <w:tab/>
            </w:r>
            <w:r w:rsidR="00EC654C" w:rsidRPr="00D15EFE">
              <w:rPr>
                <w:rStyle w:val="Hypertextovprepojenie"/>
                <w:noProof/>
              </w:rPr>
              <w:t>Jazyk ponuky</w:t>
            </w:r>
            <w:r w:rsidR="00EC654C">
              <w:rPr>
                <w:noProof/>
                <w:webHidden/>
              </w:rPr>
              <w:tab/>
            </w:r>
            <w:r w:rsidR="00EC654C">
              <w:rPr>
                <w:noProof/>
                <w:webHidden/>
              </w:rPr>
              <w:fldChar w:fldCharType="begin"/>
            </w:r>
            <w:r w:rsidR="00EC654C">
              <w:rPr>
                <w:noProof/>
                <w:webHidden/>
              </w:rPr>
              <w:instrText xml:space="preserve"> PAGEREF _Toc165271450 \h </w:instrText>
            </w:r>
            <w:r w:rsidR="00EC654C">
              <w:rPr>
                <w:noProof/>
                <w:webHidden/>
              </w:rPr>
            </w:r>
            <w:r w:rsidR="00EC654C">
              <w:rPr>
                <w:noProof/>
                <w:webHidden/>
              </w:rPr>
              <w:fldChar w:fldCharType="separate"/>
            </w:r>
            <w:r w:rsidR="00EC654C">
              <w:rPr>
                <w:noProof/>
                <w:webHidden/>
              </w:rPr>
              <w:t>6</w:t>
            </w:r>
            <w:r w:rsidR="00EC654C">
              <w:rPr>
                <w:noProof/>
                <w:webHidden/>
              </w:rPr>
              <w:fldChar w:fldCharType="end"/>
            </w:r>
          </w:hyperlink>
        </w:p>
        <w:p w14:paraId="5F4E6ED8" w14:textId="0070F99F" w:rsidR="00EC654C" w:rsidRDefault="00230E5C">
          <w:pPr>
            <w:pStyle w:val="Obsah2"/>
            <w:rPr>
              <w:rFonts w:asciiTheme="minorHAnsi" w:eastAsiaTheme="minorEastAsia" w:hAnsiTheme="minorHAnsi" w:cstheme="minorBidi"/>
              <w:noProof/>
              <w:sz w:val="22"/>
              <w:szCs w:val="22"/>
            </w:rPr>
          </w:pPr>
          <w:hyperlink w:anchor="_Toc165271451" w:history="1">
            <w:r w:rsidR="00EC654C" w:rsidRPr="00D15EFE">
              <w:rPr>
                <w:rStyle w:val="Hypertextovprepojenie"/>
                <w:noProof/>
              </w:rPr>
              <w:t>12.</w:t>
            </w:r>
            <w:r w:rsidR="00EC654C">
              <w:rPr>
                <w:rFonts w:asciiTheme="minorHAnsi" w:eastAsiaTheme="minorEastAsia" w:hAnsiTheme="minorHAnsi" w:cstheme="minorBidi"/>
                <w:noProof/>
                <w:sz w:val="22"/>
                <w:szCs w:val="22"/>
              </w:rPr>
              <w:tab/>
            </w:r>
            <w:r w:rsidR="00EC654C" w:rsidRPr="00D15EFE">
              <w:rPr>
                <w:rStyle w:val="Hypertextovprepojenie"/>
                <w:noProof/>
              </w:rPr>
              <w:t>Mena a ceny uvádzané v ponuke</w:t>
            </w:r>
            <w:r w:rsidR="00EC654C">
              <w:rPr>
                <w:noProof/>
                <w:webHidden/>
              </w:rPr>
              <w:tab/>
            </w:r>
            <w:r w:rsidR="00EC654C">
              <w:rPr>
                <w:noProof/>
                <w:webHidden/>
              </w:rPr>
              <w:fldChar w:fldCharType="begin"/>
            </w:r>
            <w:r w:rsidR="00EC654C">
              <w:rPr>
                <w:noProof/>
                <w:webHidden/>
              </w:rPr>
              <w:instrText xml:space="preserve"> PAGEREF _Toc165271451 \h </w:instrText>
            </w:r>
            <w:r w:rsidR="00EC654C">
              <w:rPr>
                <w:noProof/>
                <w:webHidden/>
              </w:rPr>
            </w:r>
            <w:r w:rsidR="00EC654C">
              <w:rPr>
                <w:noProof/>
                <w:webHidden/>
              </w:rPr>
              <w:fldChar w:fldCharType="separate"/>
            </w:r>
            <w:r w:rsidR="00EC654C">
              <w:rPr>
                <w:noProof/>
                <w:webHidden/>
              </w:rPr>
              <w:t>6</w:t>
            </w:r>
            <w:r w:rsidR="00EC654C">
              <w:rPr>
                <w:noProof/>
                <w:webHidden/>
              </w:rPr>
              <w:fldChar w:fldCharType="end"/>
            </w:r>
          </w:hyperlink>
        </w:p>
        <w:p w14:paraId="5EFF325A" w14:textId="6195B8DE" w:rsidR="00EC654C" w:rsidRDefault="00230E5C">
          <w:pPr>
            <w:pStyle w:val="Obsah2"/>
            <w:rPr>
              <w:rFonts w:asciiTheme="minorHAnsi" w:eastAsiaTheme="minorEastAsia" w:hAnsiTheme="minorHAnsi" w:cstheme="minorBidi"/>
              <w:noProof/>
              <w:sz w:val="22"/>
              <w:szCs w:val="22"/>
            </w:rPr>
          </w:pPr>
          <w:hyperlink w:anchor="_Toc165271452" w:history="1">
            <w:r w:rsidR="00EC654C" w:rsidRPr="00D15EFE">
              <w:rPr>
                <w:rStyle w:val="Hypertextovprepojenie"/>
                <w:noProof/>
              </w:rPr>
              <w:t>13.</w:t>
            </w:r>
            <w:r w:rsidR="00EC654C">
              <w:rPr>
                <w:rFonts w:asciiTheme="minorHAnsi" w:eastAsiaTheme="minorEastAsia" w:hAnsiTheme="minorHAnsi" w:cstheme="minorBidi"/>
                <w:noProof/>
                <w:sz w:val="22"/>
                <w:szCs w:val="22"/>
              </w:rPr>
              <w:tab/>
            </w:r>
            <w:r w:rsidR="00EC654C" w:rsidRPr="00D15EFE">
              <w:rPr>
                <w:rStyle w:val="Hypertextovprepojenie"/>
                <w:noProof/>
              </w:rPr>
              <w:t>Zábezpeka</w:t>
            </w:r>
            <w:r w:rsidR="00EC654C">
              <w:rPr>
                <w:noProof/>
                <w:webHidden/>
              </w:rPr>
              <w:tab/>
            </w:r>
            <w:r w:rsidR="00EC654C">
              <w:rPr>
                <w:noProof/>
                <w:webHidden/>
              </w:rPr>
              <w:fldChar w:fldCharType="begin"/>
            </w:r>
            <w:r w:rsidR="00EC654C">
              <w:rPr>
                <w:noProof/>
                <w:webHidden/>
              </w:rPr>
              <w:instrText xml:space="preserve"> PAGEREF _Toc165271452 \h </w:instrText>
            </w:r>
            <w:r w:rsidR="00EC654C">
              <w:rPr>
                <w:noProof/>
                <w:webHidden/>
              </w:rPr>
            </w:r>
            <w:r w:rsidR="00EC654C">
              <w:rPr>
                <w:noProof/>
                <w:webHidden/>
              </w:rPr>
              <w:fldChar w:fldCharType="separate"/>
            </w:r>
            <w:r w:rsidR="00EC654C">
              <w:rPr>
                <w:noProof/>
                <w:webHidden/>
              </w:rPr>
              <w:t>6</w:t>
            </w:r>
            <w:r w:rsidR="00EC654C">
              <w:rPr>
                <w:noProof/>
                <w:webHidden/>
              </w:rPr>
              <w:fldChar w:fldCharType="end"/>
            </w:r>
          </w:hyperlink>
        </w:p>
        <w:p w14:paraId="7F3B9762" w14:textId="0D807982" w:rsidR="00EC654C" w:rsidRDefault="00230E5C">
          <w:pPr>
            <w:pStyle w:val="Obsah2"/>
            <w:rPr>
              <w:rFonts w:asciiTheme="minorHAnsi" w:eastAsiaTheme="minorEastAsia" w:hAnsiTheme="minorHAnsi" w:cstheme="minorBidi"/>
              <w:noProof/>
              <w:sz w:val="22"/>
              <w:szCs w:val="22"/>
            </w:rPr>
          </w:pPr>
          <w:hyperlink w:anchor="_Toc165271453" w:history="1">
            <w:r w:rsidR="00EC654C" w:rsidRPr="00D15EFE">
              <w:rPr>
                <w:rStyle w:val="Hypertextovprepojenie"/>
                <w:noProof/>
              </w:rPr>
              <w:t>14.</w:t>
            </w:r>
            <w:r w:rsidR="00EC654C">
              <w:rPr>
                <w:rFonts w:asciiTheme="minorHAnsi" w:eastAsiaTheme="minorEastAsia" w:hAnsiTheme="minorHAnsi" w:cstheme="minorBidi"/>
                <w:noProof/>
                <w:sz w:val="22"/>
                <w:szCs w:val="22"/>
              </w:rPr>
              <w:tab/>
            </w:r>
            <w:r w:rsidR="00EC654C" w:rsidRPr="00D15EFE">
              <w:rPr>
                <w:rStyle w:val="Hypertextovprepojenie"/>
                <w:noProof/>
              </w:rPr>
              <w:t>Obsah ponuky</w:t>
            </w:r>
            <w:r w:rsidR="00EC654C">
              <w:rPr>
                <w:noProof/>
                <w:webHidden/>
              </w:rPr>
              <w:tab/>
            </w:r>
            <w:r w:rsidR="00EC654C">
              <w:rPr>
                <w:noProof/>
                <w:webHidden/>
              </w:rPr>
              <w:fldChar w:fldCharType="begin"/>
            </w:r>
            <w:r w:rsidR="00EC654C">
              <w:rPr>
                <w:noProof/>
                <w:webHidden/>
              </w:rPr>
              <w:instrText xml:space="preserve"> PAGEREF _Toc165271453 \h </w:instrText>
            </w:r>
            <w:r w:rsidR="00EC654C">
              <w:rPr>
                <w:noProof/>
                <w:webHidden/>
              </w:rPr>
            </w:r>
            <w:r w:rsidR="00EC654C">
              <w:rPr>
                <w:noProof/>
                <w:webHidden/>
              </w:rPr>
              <w:fldChar w:fldCharType="separate"/>
            </w:r>
            <w:r w:rsidR="00EC654C">
              <w:rPr>
                <w:noProof/>
                <w:webHidden/>
              </w:rPr>
              <w:t>6</w:t>
            </w:r>
            <w:r w:rsidR="00EC654C">
              <w:rPr>
                <w:noProof/>
                <w:webHidden/>
              </w:rPr>
              <w:fldChar w:fldCharType="end"/>
            </w:r>
          </w:hyperlink>
        </w:p>
        <w:p w14:paraId="2C2B9200" w14:textId="4BF52F82" w:rsidR="00EC654C" w:rsidRDefault="00230E5C">
          <w:pPr>
            <w:pStyle w:val="Obsah2"/>
            <w:rPr>
              <w:rFonts w:asciiTheme="minorHAnsi" w:eastAsiaTheme="minorEastAsia" w:hAnsiTheme="minorHAnsi" w:cstheme="minorBidi"/>
              <w:noProof/>
              <w:sz w:val="22"/>
              <w:szCs w:val="22"/>
            </w:rPr>
          </w:pPr>
          <w:hyperlink w:anchor="_Toc165271454" w:history="1">
            <w:r w:rsidR="00EC654C" w:rsidRPr="00D15EFE">
              <w:rPr>
                <w:rStyle w:val="Hypertextovprepojenie"/>
                <w:noProof/>
              </w:rPr>
              <w:t>15.</w:t>
            </w:r>
            <w:r w:rsidR="00EC654C">
              <w:rPr>
                <w:rFonts w:asciiTheme="minorHAnsi" w:eastAsiaTheme="minorEastAsia" w:hAnsiTheme="minorHAnsi" w:cstheme="minorBidi"/>
                <w:noProof/>
                <w:sz w:val="22"/>
                <w:szCs w:val="22"/>
              </w:rPr>
              <w:tab/>
            </w:r>
            <w:r w:rsidR="00EC654C" w:rsidRPr="00D15EFE">
              <w:rPr>
                <w:rStyle w:val="Hypertextovprepojenie"/>
                <w:noProof/>
              </w:rPr>
              <w:t>Vyhotovenie a predloženie ponuky</w:t>
            </w:r>
            <w:r w:rsidR="00EC654C">
              <w:rPr>
                <w:noProof/>
                <w:webHidden/>
              </w:rPr>
              <w:tab/>
            </w:r>
            <w:r w:rsidR="00EC654C">
              <w:rPr>
                <w:noProof/>
                <w:webHidden/>
              </w:rPr>
              <w:fldChar w:fldCharType="begin"/>
            </w:r>
            <w:r w:rsidR="00EC654C">
              <w:rPr>
                <w:noProof/>
                <w:webHidden/>
              </w:rPr>
              <w:instrText xml:space="preserve"> PAGEREF _Toc165271454 \h </w:instrText>
            </w:r>
            <w:r w:rsidR="00EC654C">
              <w:rPr>
                <w:noProof/>
                <w:webHidden/>
              </w:rPr>
            </w:r>
            <w:r w:rsidR="00EC654C">
              <w:rPr>
                <w:noProof/>
                <w:webHidden/>
              </w:rPr>
              <w:fldChar w:fldCharType="separate"/>
            </w:r>
            <w:r w:rsidR="00EC654C">
              <w:rPr>
                <w:noProof/>
                <w:webHidden/>
              </w:rPr>
              <w:t>7</w:t>
            </w:r>
            <w:r w:rsidR="00EC654C">
              <w:rPr>
                <w:noProof/>
                <w:webHidden/>
              </w:rPr>
              <w:fldChar w:fldCharType="end"/>
            </w:r>
          </w:hyperlink>
        </w:p>
        <w:p w14:paraId="1E8CC62B" w14:textId="1A0E101B" w:rsidR="00EC654C" w:rsidRDefault="00230E5C">
          <w:pPr>
            <w:pStyle w:val="Obsah2"/>
            <w:rPr>
              <w:rFonts w:asciiTheme="minorHAnsi" w:eastAsiaTheme="minorEastAsia" w:hAnsiTheme="minorHAnsi" w:cstheme="minorBidi"/>
              <w:noProof/>
              <w:sz w:val="22"/>
              <w:szCs w:val="22"/>
            </w:rPr>
          </w:pPr>
          <w:hyperlink w:anchor="_Toc165271455" w:history="1">
            <w:r w:rsidR="00EC654C" w:rsidRPr="00D15EFE">
              <w:rPr>
                <w:rStyle w:val="Hypertextovprepojenie"/>
                <w:noProof/>
              </w:rPr>
              <w:t>16.</w:t>
            </w:r>
            <w:r w:rsidR="00EC654C">
              <w:rPr>
                <w:rFonts w:asciiTheme="minorHAnsi" w:eastAsiaTheme="minorEastAsia" w:hAnsiTheme="minorHAnsi" w:cstheme="minorBidi"/>
                <w:noProof/>
                <w:sz w:val="22"/>
                <w:szCs w:val="22"/>
              </w:rPr>
              <w:tab/>
            </w:r>
            <w:r w:rsidR="00EC654C" w:rsidRPr="00D15EFE">
              <w:rPr>
                <w:rStyle w:val="Hypertextovprepojenie"/>
                <w:noProof/>
              </w:rPr>
              <w:t>Lehota na predkladanie ponúk</w:t>
            </w:r>
            <w:r w:rsidR="00EC654C">
              <w:rPr>
                <w:noProof/>
                <w:webHidden/>
              </w:rPr>
              <w:tab/>
            </w:r>
            <w:r w:rsidR="00EC654C">
              <w:rPr>
                <w:noProof/>
                <w:webHidden/>
              </w:rPr>
              <w:fldChar w:fldCharType="begin"/>
            </w:r>
            <w:r w:rsidR="00EC654C">
              <w:rPr>
                <w:noProof/>
                <w:webHidden/>
              </w:rPr>
              <w:instrText xml:space="preserve"> PAGEREF _Toc165271455 \h </w:instrText>
            </w:r>
            <w:r w:rsidR="00EC654C">
              <w:rPr>
                <w:noProof/>
                <w:webHidden/>
              </w:rPr>
            </w:r>
            <w:r w:rsidR="00EC654C">
              <w:rPr>
                <w:noProof/>
                <w:webHidden/>
              </w:rPr>
              <w:fldChar w:fldCharType="separate"/>
            </w:r>
            <w:r w:rsidR="00EC654C">
              <w:rPr>
                <w:noProof/>
                <w:webHidden/>
              </w:rPr>
              <w:t>7</w:t>
            </w:r>
            <w:r w:rsidR="00EC654C">
              <w:rPr>
                <w:noProof/>
                <w:webHidden/>
              </w:rPr>
              <w:fldChar w:fldCharType="end"/>
            </w:r>
          </w:hyperlink>
        </w:p>
        <w:p w14:paraId="199B33FE" w14:textId="577316B7" w:rsidR="00EC654C" w:rsidRDefault="00230E5C">
          <w:pPr>
            <w:pStyle w:val="Obsah2"/>
            <w:rPr>
              <w:rFonts w:asciiTheme="minorHAnsi" w:eastAsiaTheme="minorEastAsia" w:hAnsiTheme="minorHAnsi" w:cstheme="minorBidi"/>
              <w:noProof/>
              <w:sz w:val="22"/>
              <w:szCs w:val="22"/>
            </w:rPr>
          </w:pPr>
          <w:hyperlink w:anchor="_Toc165271456" w:history="1">
            <w:r w:rsidR="00EC654C" w:rsidRPr="00D15EFE">
              <w:rPr>
                <w:rStyle w:val="Hypertextovprepojenie"/>
                <w:noProof/>
              </w:rPr>
              <w:t>17.</w:t>
            </w:r>
            <w:r w:rsidR="00EC654C">
              <w:rPr>
                <w:rFonts w:asciiTheme="minorHAnsi" w:eastAsiaTheme="minorEastAsia" w:hAnsiTheme="minorHAnsi" w:cstheme="minorBidi"/>
                <w:noProof/>
                <w:sz w:val="22"/>
                <w:szCs w:val="22"/>
              </w:rPr>
              <w:tab/>
            </w:r>
            <w:r w:rsidR="00EC654C" w:rsidRPr="00D15EFE">
              <w:rPr>
                <w:rStyle w:val="Hypertextovprepojenie"/>
                <w:noProof/>
              </w:rPr>
              <w:t>Otváranie ponúk</w:t>
            </w:r>
            <w:r w:rsidR="00EC654C">
              <w:rPr>
                <w:noProof/>
                <w:webHidden/>
              </w:rPr>
              <w:tab/>
            </w:r>
            <w:r w:rsidR="00EC654C">
              <w:rPr>
                <w:noProof/>
                <w:webHidden/>
              </w:rPr>
              <w:fldChar w:fldCharType="begin"/>
            </w:r>
            <w:r w:rsidR="00EC654C">
              <w:rPr>
                <w:noProof/>
                <w:webHidden/>
              </w:rPr>
              <w:instrText xml:space="preserve"> PAGEREF _Toc165271456 \h </w:instrText>
            </w:r>
            <w:r w:rsidR="00EC654C">
              <w:rPr>
                <w:noProof/>
                <w:webHidden/>
              </w:rPr>
            </w:r>
            <w:r w:rsidR="00EC654C">
              <w:rPr>
                <w:noProof/>
                <w:webHidden/>
              </w:rPr>
              <w:fldChar w:fldCharType="separate"/>
            </w:r>
            <w:r w:rsidR="00EC654C">
              <w:rPr>
                <w:noProof/>
                <w:webHidden/>
              </w:rPr>
              <w:t>7</w:t>
            </w:r>
            <w:r w:rsidR="00EC654C">
              <w:rPr>
                <w:noProof/>
                <w:webHidden/>
              </w:rPr>
              <w:fldChar w:fldCharType="end"/>
            </w:r>
          </w:hyperlink>
        </w:p>
        <w:p w14:paraId="72265EFA" w14:textId="748BB2A7" w:rsidR="00EC654C" w:rsidRDefault="00230E5C">
          <w:pPr>
            <w:pStyle w:val="Obsah2"/>
            <w:rPr>
              <w:rFonts w:asciiTheme="minorHAnsi" w:eastAsiaTheme="minorEastAsia" w:hAnsiTheme="minorHAnsi" w:cstheme="minorBidi"/>
              <w:noProof/>
              <w:sz w:val="22"/>
              <w:szCs w:val="22"/>
            </w:rPr>
          </w:pPr>
          <w:hyperlink w:anchor="_Toc165271457" w:history="1">
            <w:r w:rsidR="00EC654C" w:rsidRPr="00D15EFE">
              <w:rPr>
                <w:rStyle w:val="Hypertextovprepojenie"/>
                <w:noProof/>
              </w:rPr>
              <w:t>18.</w:t>
            </w:r>
            <w:r w:rsidR="00EC654C">
              <w:rPr>
                <w:rFonts w:asciiTheme="minorHAnsi" w:eastAsiaTheme="minorEastAsia" w:hAnsiTheme="minorHAnsi" w:cstheme="minorBidi"/>
                <w:noProof/>
                <w:sz w:val="22"/>
                <w:szCs w:val="22"/>
              </w:rPr>
              <w:tab/>
            </w:r>
            <w:r w:rsidR="00EC654C" w:rsidRPr="00D15EFE">
              <w:rPr>
                <w:rStyle w:val="Hypertextovprepojenie"/>
                <w:noProof/>
              </w:rPr>
              <w:t>Dôvernosť verejného obstarávania</w:t>
            </w:r>
            <w:r w:rsidR="00EC654C">
              <w:rPr>
                <w:noProof/>
                <w:webHidden/>
              </w:rPr>
              <w:tab/>
            </w:r>
            <w:r w:rsidR="00EC654C">
              <w:rPr>
                <w:noProof/>
                <w:webHidden/>
              </w:rPr>
              <w:fldChar w:fldCharType="begin"/>
            </w:r>
            <w:r w:rsidR="00EC654C">
              <w:rPr>
                <w:noProof/>
                <w:webHidden/>
              </w:rPr>
              <w:instrText xml:space="preserve"> PAGEREF _Toc165271457 \h </w:instrText>
            </w:r>
            <w:r w:rsidR="00EC654C">
              <w:rPr>
                <w:noProof/>
                <w:webHidden/>
              </w:rPr>
            </w:r>
            <w:r w:rsidR="00EC654C">
              <w:rPr>
                <w:noProof/>
                <w:webHidden/>
              </w:rPr>
              <w:fldChar w:fldCharType="separate"/>
            </w:r>
            <w:r w:rsidR="00EC654C">
              <w:rPr>
                <w:noProof/>
                <w:webHidden/>
              </w:rPr>
              <w:t>8</w:t>
            </w:r>
            <w:r w:rsidR="00EC654C">
              <w:rPr>
                <w:noProof/>
                <w:webHidden/>
              </w:rPr>
              <w:fldChar w:fldCharType="end"/>
            </w:r>
          </w:hyperlink>
        </w:p>
        <w:p w14:paraId="45169681" w14:textId="640E5802" w:rsidR="00EC654C" w:rsidRDefault="00230E5C">
          <w:pPr>
            <w:pStyle w:val="Obsah2"/>
            <w:rPr>
              <w:rFonts w:asciiTheme="minorHAnsi" w:eastAsiaTheme="minorEastAsia" w:hAnsiTheme="minorHAnsi" w:cstheme="minorBidi"/>
              <w:noProof/>
              <w:sz w:val="22"/>
              <w:szCs w:val="22"/>
            </w:rPr>
          </w:pPr>
          <w:hyperlink w:anchor="_Toc165271458" w:history="1">
            <w:r w:rsidR="00EC654C" w:rsidRPr="00D15EFE">
              <w:rPr>
                <w:rStyle w:val="Hypertextovprepojenie"/>
                <w:noProof/>
              </w:rPr>
              <w:t>19.</w:t>
            </w:r>
            <w:r w:rsidR="00EC654C">
              <w:rPr>
                <w:rFonts w:asciiTheme="minorHAnsi" w:eastAsiaTheme="minorEastAsia" w:hAnsiTheme="minorHAnsi" w:cstheme="minorBidi"/>
                <w:noProof/>
                <w:sz w:val="22"/>
                <w:szCs w:val="22"/>
              </w:rPr>
              <w:tab/>
            </w:r>
            <w:r w:rsidR="00EC654C" w:rsidRPr="00D15EFE">
              <w:rPr>
                <w:rStyle w:val="Hypertextovprepojenie"/>
                <w:noProof/>
              </w:rPr>
              <w:t>Informácia o výsledku vyhodnotenia ponúk</w:t>
            </w:r>
            <w:r w:rsidR="00EC654C">
              <w:rPr>
                <w:noProof/>
                <w:webHidden/>
              </w:rPr>
              <w:tab/>
            </w:r>
            <w:r w:rsidR="00EC654C">
              <w:rPr>
                <w:noProof/>
                <w:webHidden/>
              </w:rPr>
              <w:fldChar w:fldCharType="begin"/>
            </w:r>
            <w:r w:rsidR="00EC654C">
              <w:rPr>
                <w:noProof/>
                <w:webHidden/>
              </w:rPr>
              <w:instrText xml:space="preserve"> PAGEREF _Toc165271458 \h </w:instrText>
            </w:r>
            <w:r w:rsidR="00EC654C">
              <w:rPr>
                <w:noProof/>
                <w:webHidden/>
              </w:rPr>
            </w:r>
            <w:r w:rsidR="00EC654C">
              <w:rPr>
                <w:noProof/>
                <w:webHidden/>
              </w:rPr>
              <w:fldChar w:fldCharType="separate"/>
            </w:r>
            <w:r w:rsidR="00EC654C">
              <w:rPr>
                <w:noProof/>
                <w:webHidden/>
              </w:rPr>
              <w:t>8</w:t>
            </w:r>
            <w:r w:rsidR="00EC654C">
              <w:rPr>
                <w:noProof/>
                <w:webHidden/>
              </w:rPr>
              <w:fldChar w:fldCharType="end"/>
            </w:r>
          </w:hyperlink>
        </w:p>
        <w:p w14:paraId="0E98AC1B" w14:textId="6A3A839F" w:rsidR="00EC654C" w:rsidRDefault="00230E5C">
          <w:pPr>
            <w:pStyle w:val="Obsah2"/>
            <w:rPr>
              <w:rFonts w:asciiTheme="minorHAnsi" w:eastAsiaTheme="minorEastAsia" w:hAnsiTheme="minorHAnsi" w:cstheme="minorBidi"/>
              <w:noProof/>
              <w:sz w:val="22"/>
              <w:szCs w:val="22"/>
            </w:rPr>
          </w:pPr>
          <w:hyperlink w:anchor="_Toc165271459" w:history="1">
            <w:r w:rsidR="00EC654C" w:rsidRPr="00D15EFE">
              <w:rPr>
                <w:rStyle w:val="Hypertextovprepojenie"/>
                <w:noProof/>
              </w:rPr>
              <w:t>20.</w:t>
            </w:r>
            <w:r w:rsidR="00EC654C">
              <w:rPr>
                <w:rFonts w:asciiTheme="minorHAnsi" w:eastAsiaTheme="minorEastAsia" w:hAnsiTheme="minorHAnsi" w:cstheme="minorBidi"/>
                <w:noProof/>
                <w:sz w:val="22"/>
                <w:szCs w:val="22"/>
              </w:rPr>
              <w:tab/>
            </w:r>
            <w:r w:rsidR="00EC654C" w:rsidRPr="00D15EFE">
              <w:rPr>
                <w:rStyle w:val="Hypertextovprepojenie"/>
                <w:noProof/>
              </w:rPr>
              <w:t>Uzavretie zmluvy</w:t>
            </w:r>
            <w:r w:rsidR="00EC654C">
              <w:rPr>
                <w:noProof/>
                <w:webHidden/>
              </w:rPr>
              <w:tab/>
            </w:r>
            <w:r w:rsidR="00EC654C">
              <w:rPr>
                <w:noProof/>
                <w:webHidden/>
              </w:rPr>
              <w:fldChar w:fldCharType="begin"/>
            </w:r>
            <w:r w:rsidR="00EC654C">
              <w:rPr>
                <w:noProof/>
                <w:webHidden/>
              </w:rPr>
              <w:instrText xml:space="preserve"> PAGEREF _Toc165271459 \h </w:instrText>
            </w:r>
            <w:r w:rsidR="00EC654C">
              <w:rPr>
                <w:noProof/>
                <w:webHidden/>
              </w:rPr>
            </w:r>
            <w:r w:rsidR="00EC654C">
              <w:rPr>
                <w:noProof/>
                <w:webHidden/>
              </w:rPr>
              <w:fldChar w:fldCharType="separate"/>
            </w:r>
            <w:r w:rsidR="00EC654C">
              <w:rPr>
                <w:noProof/>
                <w:webHidden/>
              </w:rPr>
              <w:t>8</w:t>
            </w:r>
            <w:r w:rsidR="00EC654C">
              <w:rPr>
                <w:noProof/>
                <w:webHidden/>
              </w:rPr>
              <w:fldChar w:fldCharType="end"/>
            </w:r>
          </w:hyperlink>
        </w:p>
        <w:p w14:paraId="120F481A" w14:textId="62425360" w:rsidR="00EC654C" w:rsidRDefault="00230E5C">
          <w:pPr>
            <w:pStyle w:val="Obsah1"/>
            <w:rPr>
              <w:rFonts w:asciiTheme="minorHAnsi" w:eastAsiaTheme="minorEastAsia" w:hAnsiTheme="minorHAnsi" w:cstheme="minorBidi"/>
              <w:noProof/>
              <w:sz w:val="22"/>
              <w:szCs w:val="22"/>
            </w:rPr>
          </w:pPr>
          <w:hyperlink w:anchor="_Toc165271460" w:history="1">
            <w:r w:rsidR="00EC654C" w:rsidRPr="00D15EFE">
              <w:rPr>
                <w:rStyle w:val="Hypertextovprepojenie"/>
                <w:noProof/>
              </w:rPr>
              <w:t>Časť B. Podmienky účasti</w:t>
            </w:r>
            <w:r w:rsidR="00EC654C">
              <w:rPr>
                <w:noProof/>
                <w:webHidden/>
              </w:rPr>
              <w:tab/>
            </w:r>
            <w:r w:rsidR="00EC654C">
              <w:rPr>
                <w:noProof/>
                <w:webHidden/>
              </w:rPr>
              <w:fldChar w:fldCharType="begin"/>
            </w:r>
            <w:r w:rsidR="00EC654C">
              <w:rPr>
                <w:noProof/>
                <w:webHidden/>
              </w:rPr>
              <w:instrText xml:space="preserve"> PAGEREF _Toc165271460 \h </w:instrText>
            </w:r>
            <w:r w:rsidR="00EC654C">
              <w:rPr>
                <w:noProof/>
                <w:webHidden/>
              </w:rPr>
            </w:r>
            <w:r w:rsidR="00EC654C">
              <w:rPr>
                <w:noProof/>
                <w:webHidden/>
              </w:rPr>
              <w:fldChar w:fldCharType="separate"/>
            </w:r>
            <w:r w:rsidR="00EC654C">
              <w:rPr>
                <w:noProof/>
                <w:webHidden/>
              </w:rPr>
              <w:t>10</w:t>
            </w:r>
            <w:r w:rsidR="00EC654C">
              <w:rPr>
                <w:noProof/>
                <w:webHidden/>
              </w:rPr>
              <w:fldChar w:fldCharType="end"/>
            </w:r>
          </w:hyperlink>
        </w:p>
        <w:p w14:paraId="6F4DBB13" w14:textId="6B3FB350" w:rsidR="00EC654C" w:rsidRDefault="00230E5C">
          <w:pPr>
            <w:pStyle w:val="Obsah2"/>
            <w:rPr>
              <w:rFonts w:asciiTheme="minorHAnsi" w:eastAsiaTheme="minorEastAsia" w:hAnsiTheme="minorHAnsi" w:cstheme="minorBidi"/>
              <w:noProof/>
              <w:sz w:val="22"/>
              <w:szCs w:val="22"/>
            </w:rPr>
          </w:pPr>
          <w:hyperlink w:anchor="_Toc165271461" w:history="1">
            <w:r w:rsidR="00EC654C" w:rsidRPr="00D15EFE">
              <w:rPr>
                <w:rStyle w:val="Hypertextovprepojenie"/>
                <w:noProof/>
              </w:rPr>
              <w:t>1.</w:t>
            </w:r>
            <w:r w:rsidR="00EC654C">
              <w:rPr>
                <w:rFonts w:asciiTheme="minorHAnsi" w:eastAsiaTheme="minorEastAsia" w:hAnsiTheme="minorHAnsi" w:cstheme="minorBidi"/>
                <w:noProof/>
                <w:sz w:val="22"/>
                <w:szCs w:val="22"/>
              </w:rPr>
              <w:tab/>
            </w:r>
            <w:r w:rsidR="00EC654C" w:rsidRPr="00D15EFE">
              <w:rPr>
                <w:rStyle w:val="Hypertextovprepojenie"/>
                <w:noProof/>
              </w:rPr>
              <w:t>Osobné postavenie</w:t>
            </w:r>
            <w:r w:rsidR="00EC654C">
              <w:rPr>
                <w:noProof/>
                <w:webHidden/>
              </w:rPr>
              <w:tab/>
            </w:r>
            <w:r w:rsidR="00EC654C">
              <w:rPr>
                <w:noProof/>
                <w:webHidden/>
              </w:rPr>
              <w:fldChar w:fldCharType="begin"/>
            </w:r>
            <w:r w:rsidR="00EC654C">
              <w:rPr>
                <w:noProof/>
                <w:webHidden/>
              </w:rPr>
              <w:instrText xml:space="preserve"> PAGEREF _Toc165271461 \h </w:instrText>
            </w:r>
            <w:r w:rsidR="00EC654C">
              <w:rPr>
                <w:noProof/>
                <w:webHidden/>
              </w:rPr>
            </w:r>
            <w:r w:rsidR="00EC654C">
              <w:rPr>
                <w:noProof/>
                <w:webHidden/>
              </w:rPr>
              <w:fldChar w:fldCharType="separate"/>
            </w:r>
            <w:r w:rsidR="00EC654C">
              <w:rPr>
                <w:noProof/>
                <w:webHidden/>
              </w:rPr>
              <w:t>10</w:t>
            </w:r>
            <w:r w:rsidR="00EC654C">
              <w:rPr>
                <w:noProof/>
                <w:webHidden/>
              </w:rPr>
              <w:fldChar w:fldCharType="end"/>
            </w:r>
          </w:hyperlink>
        </w:p>
        <w:p w14:paraId="140EB97F" w14:textId="0992A9C6" w:rsidR="00EC654C" w:rsidRDefault="00230E5C">
          <w:pPr>
            <w:pStyle w:val="Obsah2"/>
            <w:rPr>
              <w:rFonts w:asciiTheme="minorHAnsi" w:eastAsiaTheme="minorEastAsia" w:hAnsiTheme="minorHAnsi" w:cstheme="minorBidi"/>
              <w:noProof/>
              <w:sz w:val="22"/>
              <w:szCs w:val="22"/>
            </w:rPr>
          </w:pPr>
          <w:hyperlink w:anchor="_Toc165271462" w:history="1">
            <w:r w:rsidR="00EC654C" w:rsidRPr="00D15EFE">
              <w:rPr>
                <w:rStyle w:val="Hypertextovprepojenie"/>
                <w:noProof/>
              </w:rPr>
              <w:t>2.</w:t>
            </w:r>
            <w:r w:rsidR="00EC654C">
              <w:rPr>
                <w:rFonts w:asciiTheme="minorHAnsi" w:eastAsiaTheme="minorEastAsia" w:hAnsiTheme="minorHAnsi" w:cstheme="minorBidi"/>
                <w:noProof/>
                <w:sz w:val="22"/>
                <w:szCs w:val="22"/>
              </w:rPr>
              <w:tab/>
            </w:r>
            <w:r w:rsidR="00EC654C" w:rsidRPr="00D15EFE">
              <w:rPr>
                <w:rStyle w:val="Hypertextovprepojenie"/>
                <w:noProof/>
              </w:rPr>
              <w:t>Finančné a ekonomické postavenie</w:t>
            </w:r>
            <w:r w:rsidR="00EC654C">
              <w:rPr>
                <w:noProof/>
                <w:webHidden/>
              </w:rPr>
              <w:tab/>
            </w:r>
            <w:r w:rsidR="00EC654C">
              <w:rPr>
                <w:noProof/>
                <w:webHidden/>
              </w:rPr>
              <w:fldChar w:fldCharType="begin"/>
            </w:r>
            <w:r w:rsidR="00EC654C">
              <w:rPr>
                <w:noProof/>
                <w:webHidden/>
              </w:rPr>
              <w:instrText xml:space="preserve"> PAGEREF _Toc165271462 \h </w:instrText>
            </w:r>
            <w:r w:rsidR="00EC654C">
              <w:rPr>
                <w:noProof/>
                <w:webHidden/>
              </w:rPr>
            </w:r>
            <w:r w:rsidR="00EC654C">
              <w:rPr>
                <w:noProof/>
                <w:webHidden/>
              </w:rPr>
              <w:fldChar w:fldCharType="separate"/>
            </w:r>
            <w:r w:rsidR="00EC654C">
              <w:rPr>
                <w:noProof/>
                <w:webHidden/>
              </w:rPr>
              <w:t>11</w:t>
            </w:r>
            <w:r w:rsidR="00EC654C">
              <w:rPr>
                <w:noProof/>
                <w:webHidden/>
              </w:rPr>
              <w:fldChar w:fldCharType="end"/>
            </w:r>
          </w:hyperlink>
        </w:p>
        <w:p w14:paraId="13EEFEB4" w14:textId="0ECC8B54" w:rsidR="00EC654C" w:rsidRDefault="00230E5C">
          <w:pPr>
            <w:pStyle w:val="Obsah2"/>
            <w:rPr>
              <w:rFonts w:asciiTheme="minorHAnsi" w:eastAsiaTheme="minorEastAsia" w:hAnsiTheme="minorHAnsi" w:cstheme="minorBidi"/>
              <w:noProof/>
              <w:sz w:val="22"/>
              <w:szCs w:val="22"/>
            </w:rPr>
          </w:pPr>
          <w:hyperlink w:anchor="_Toc165271463" w:history="1">
            <w:r w:rsidR="00EC654C" w:rsidRPr="00D15EFE">
              <w:rPr>
                <w:rStyle w:val="Hypertextovprepojenie"/>
                <w:noProof/>
              </w:rPr>
              <w:t>3.</w:t>
            </w:r>
            <w:r w:rsidR="00EC654C">
              <w:rPr>
                <w:rFonts w:asciiTheme="minorHAnsi" w:eastAsiaTheme="minorEastAsia" w:hAnsiTheme="minorHAnsi" w:cstheme="minorBidi"/>
                <w:noProof/>
                <w:sz w:val="22"/>
                <w:szCs w:val="22"/>
              </w:rPr>
              <w:tab/>
            </w:r>
            <w:r w:rsidR="00EC654C" w:rsidRPr="00D15EFE">
              <w:rPr>
                <w:rStyle w:val="Hypertextovprepojenie"/>
                <w:noProof/>
              </w:rPr>
              <w:t>Technická spôsobilosť alebo odborná spôsobilosť</w:t>
            </w:r>
            <w:r w:rsidR="00EC654C">
              <w:rPr>
                <w:noProof/>
                <w:webHidden/>
              </w:rPr>
              <w:tab/>
            </w:r>
            <w:r w:rsidR="00EC654C">
              <w:rPr>
                <w:noProof/>
                <w:webHidden/>
              </w:rPr>
              <w:fldChar w:fldCharType="begin"/>
            </w:r>
            <w:r w:rsidR="00EC654C">
              <w:rPr>
                <w:noProof/>
                <w:webHidden/>
              </w:rPr>
              <w:instrText xml:space="preserve"> PAGEREF _Toc165271463 \h </w:instrText>
            </w:r>
            <w:r w:rsidR="00EC654C">
              <w:rPr>
                <w:noProof/>
                <w:webHidden/>
              </w:rPr>
            </w:r>
            <w:r w:rsidR="00EC654C">
              <w:rPr>
                <w:noProof/>
                <w:webHidden/>
              </w:rPr>
              <w:fldChar w:fldCharType="separate"/>
            </w:r>
            <w:r w:rsidR="00EC654C">
              <w:rPr>
                <w:noProof/>
                <w:webHidden/>
              </w:rPr>
              <w:t>11</w:t>
            </w:r>
            <w:r w:rsidR="00EC654C">
              <w:rPr>
                <w:noProof/>
                <w:webHidden/>
              </w:rPr>
              <w:fldChar w:fldCharType="end"/>
            </w:r>
          </w:hyperlink>
        </w:p>
        <w:p w14:paraId="52ADF065" w14:textId="16772269" w:rsidR="00EC654C" w:rsidRDefault="00230E5C">
          <w:pPr>
            <w:pStyle w:val="Obsah2"/>
            <w:rPr>
              <w:rFonts w:asciiTheme="minorHAnsi" w:eastAsiaTheme="minorEastAsia" w:hAnsiTheme="minorHAnsi" w:cstheme="minorBidi"/>
              <w:noProof/>
              <w:sz w:val="22"/>
              <w:szCs w:val="22"/>
            </w:rPr>
          </w:pPr>
          <w:hyperlink w:anchor="_Toc165271464" w:history="1">
            <w:r w:rsidR="00EC654C" w:rsidRPr="00D15EFE">
              <w:rPr>
                <w:rStyle w:val="Hypertextovprepojenie"/>
                <w:noProof/>
              </w:rPr>
              <w:t>a)</w:t>
            </w:r>
            <w:r w:rsidR="00EC654C">
              <w:rPr>
                <w:rFonts w:asciiTheme="minorHAnsi" w:eastAsiaTheme="minorEastAsia" w:hAnsiTheme="minorHAnsi" w:cstheme="minorBidi"/>
                <w:noProof/>
                <w:sz w:val="22"/>
                <w:szCs w:val="22"/>
              </w:rPr>
              <w:tab/>
            </w:r>
            <w:r w:rsidR="00EC654C" w:rsidRPr="00D15EFE">
              <w:rPr>
                <w:rStyle w:val="Hypertextovprepojenie"/>
                <w:noProof/>
              </w:rPr>
              <w:t>Referencie</w:t>
            </w:r>
            <w:r w:rsidR="00EC654C">
              <w:rPr>
                <w:noProof/>
                <w:webHidden/>
              </w:rPr>
              <w:tab/>
            </w:r>
            <w:r w:rsidR="00EC654C">
              <w:rPr>
                <w:noProof/>
                <w:webHidden/>
              </w:rPr>
              <w:fldChar w:fldCharType="begin"/>
            </w:r>
            <w:r w:rsidR="00EC654C">
              <w:rPr>
                <w:noProof/>
                <w:webHidden/>
              </w:rPr>
              <w:instrText xml:space="preserve"> PAGEREF _Toc165271464 \h </w:instrText>
            </w:r>
            <w:r w:rsidR="00EC654C">
              <w:rPr>
                <w:noProof/>
                <w:webHidden/>
              </w:rPr>
            </w:r>
            <w:r w:rsidR="00EC654C">
              <w:rPr>
                <w:noProof/>
                <w:webHidden/>
              </w:rPr>
              <w:fldChar w:fldCharType="separate"/>
            </w:r>
            <w:r w:rsidR="00EC654C">
              <w:rPr>
                <w:noProof/>
                <w:webHidden/>
              </w:rPr>
              <w:t>11</w:t>
            </w:r>
            <w:r w:rsidR="00EC654C">
              <w:rPr>
                <w:noProof/>
                <w:webHidden/>
              </w:rPr>
              <w:fldChar w:fldCharType="end"/>
            </w:r>
          </w:hyperlink>
        </w:p>
        <w:p w14:paraId="75EC2496" w14:textId="7F00D30A" w:rsidR="00EC654C" w:rsidRDefault="00230E5C">
          <w:pPr>
            <w:pStyle w:val="Obsah2"/>
            <w:rPr>
              <w:rFonts w:asciiTheme="minorHAnsi" w:eastAsiaTheme="minorEastAsia" w:hAnsiTheme="minorHAnsi" w:cstheme="minorBidi"/>
              <w:noProof/>
              <w:sz w:val="22"/>
              <w:szCs w:val="22"/>
            </w:rPr>
          </w:pPr>
          <w:hyperlink w:anchor="_Toc165271465" w:history="1">
            <w:r w:rsidR="00EC654C" w:rsidRPr="00D15EFE">
              <w:rPr>
                <w:rStyle w:val="Hypertextovprepojenie"/>
                <w:noProof/>
              </w:rPr>
              <w:t>b)</w:t>
            </w:r>
            <w:r w:rsidR="00EC654C">
              <w:rPr>
                <w:rFonts w:asciiTheme="minorHAnsi" w:eastAsiaTheme="minorEastAsia" w:hAnsiTheme="minorHAnsi" w:cstheme="minorBidi"/>
                <w:noProof/>
                <w:sz w:val="22"/>
                <w:szCs w:val="22"/>
              </w:rPr>
              <w:tab/>
            </w:r>
            <w:r w:rsidR="00EC654C" w:rsidRPr="00D15EFE">
              <w:rPr>
                <w:rStyle w:val="Hypertextovprepojenie"/>
                <w:noProof/>
              </w:rPr>
              <w:t>Stavbyvedúci</w:t>
            </w:r>
            <w:r w:rsidR="00EC654C">
              <w:rPr>
                <w:noProof/>
                <w:webHidden/>
              </w:rPr>
              <w:tab/>
            </w:r>
            <w:r w:rsidR="00EC654C">
              <w:rPr>
                <w:noProof/>
                <w:webHidden/>
              </w:rPr>
              <w:fldChar w:fldCharType="begin"/>
            </w:r>
            <w:r w:rsidR="00EC654C">
              <w:rPr>
                <w:noProof/>
                <w:webHidden/>
              </w:rPr>
              <w:instrText xml:space="preserve"> PAGEREF _Toc165271465 \h </w:instrText>
            </w:r>
            <w:r w:rsidR="00EC654C">
              <w:rPr>
                <w:noProof/>
                <w:webHidden/>
              </w:rPr>
            </w:r>
            <w:r w:rsidR="00EC654C">
              <w:rPr>
                <w:noProof/>
                <w:webHidden/>
              </w:rPr>
              <w:fldChar w:fldCharType="separate"/>
            </w:r>
            <w:r w:rsidR="00EC654C">
              <w:rPr>
                <w:noProof/>
                <w:webHidden/>
              </w:rPr>
              <w:t>12</w:t>
            </w:r>
            <w:r w:rsidR="00EC654C">
              <w:rPr>
                <w:noProof/>
                <w:webHidden/>
              </w:rPr>
              <w:fldChar w:fldCharType="end"/>
            </w:r>
          </w:hyperlink>
        </w:p>
        <w:p w14:paraId="7F447CC8" w14:textId="7EEE8758" w:rsidR="00EC654C" w:rsidRDefault="00230E5C">
          <w:pPr>
            <w:pStyle w:val="Obsah2"/>
            <w:rPr>
              <w:rFonts w:asciiTheme="minorHAnsi" w:eastAsiaTheme="minorEastAsia" w:hAnsiTheme="minorHAnsi" w:cstheme="minorBidi"/>
              <w:noProof/>
              <w:sz w:val="22"/>
              <w:szCs w:val="22"/>
            </w:rPr>
          </w:pPr>
          <w:hyperlink w:anchor="_Toc165271466" w:history="1">
            <w:r w:rsidR="00EC654C" w:rsidRPr="00D15EFE">
              <w:rPr>
                <w:rStyle w:val="Hypertextovprepojenie"/>
                <w:noProof/>
              </w:rPr>
              <w:t>4.</w:t>
            </w:r>
            <w:r w:rsidR="00EC654C">
              <w:rPr>
                <w:rFonts w:asciiTheme="minorHAnsi" w:eastAsiaTheme="minorEastAsia" w:hAnsiTheme="minorHAnsi" w:cstheme="minorBidi"/>
                <w:noProof/>
                <w:sz w:val="22"/>
                <w:szCs w:val="22"/>
              </w:rPr>
              <w:tab/>
            </w:r>
            <w:r w:rsidR="00EC654C" w:rsidRPr="00D15EFE">
              <w:rPr>
                <w:rStyle w:val="Hypertextovprepojenie"/>
                <w:noProof/>
              </w:rPr>
              <w:t>Preukazovanie podmienok účasti technickej alebo odbornej spôsobilosti pri rozdelení na časti.</w:t>
            </w:r>
            <w:r w:rsidR="00EC654C">
              <w:rPr>
                <w:noProof/>
                <w:webHidden/>
              </w:rPr>
              <w:tab/>
            </w:r>
            <w:r w:rsidR="00EC654C">
              <w:rPr>
                <w:noProof/>
                <w:webHidden/>
              </w:rPr>
              <w:fldChar w:fldCharType="begin"/>
            </w:r>
            <w:r w:rsidR="00EC654C">
              <w:rPr>
                <w:noProof/>
                <w:webHidden/>
              </w:rPr>
              <w:instrText xml:space="preserve"> PAGEREF _Toc165271466 \h </w:instrText>
            </w:r>
            <w:r w:rsidR="00EC654C">
              <w:rPr>
                <w:noProof/>
                <w:webHidden/>
              </w:rPr>
            </w:r>
            <w:r w:rsidR="00EC654C">
              <w:rPr>
                <w:noProof/>
                <w:webHidden/>
              </w:rPr>
              <w:fldChar w:fldCharType="separate"/>
            </w:r>
            <w:r w:rsidR="00EC654C">
              <w:rPr>
                <w:noProof/>
                <w:webHidden/>
              </w:rPr>
              <w:t>12</w:t>
            </w:r>
            <w:r w:rsidR="00EC654C">
              <w:rPr>
                <w:noProof/>
                <w:webHidden/>
              </w:rPr>
              <w:fldChar w:fldCharType="end"/>
            </w:r>
          </w:hyperlink>
        </w:p>
        <w:p w14:paraId="01741340" w14:textId="6964FA13" w:rsidR="00EC654C" w:rsidRDefault="00230E5C">
          <w:pPr>
            <w:pStyle w:val="Obsah2"/>
            <w:rPr>
              <w:rFonts w:asciiTheme="minorHAnsi" w:eastAsiaTheme="minorEastAsia" w:hAnsiTheme="minorHAnsi" w:cstheme="minorBidi"/>
              <w:noProof/>
              <w:sz w:val="22"/>
              <w:szCs w:val="22"/>
            </w:rPr>
          </w:pPr>
          <w:hyperlink w:anchor="_Toc165271467" w:history="1">
            <w:r w:rsidR="00EC654C" w:rsidRPr="00D15EFE">
              <w:rPr>
                <w:rStyle w:val="Hypertextovprepojenie"/>
                <w:noProof/>
              </w:rPr>
              <w:t>5.</w:t>
            </w:r>
            <w:r w:rsidR="00EC654C">
              <w:rPr>
                <w:rFonts w:asciiTheme="minorHAnsi" w:eastAsiaTheme="minorEastAsia" w:hAnsiTheme="minorHAnsi" w:cstheme="minorBidi"/>
                <w:noProof/>
                <w:sz w:val="22"/>
                <w:szCs w:val="22"/>
              </w:rPr>
              <w:tab/>
            </w:r>
            <w:r w:rsidR="00EC654C" w:rsidRPr="00D15EFE">
              <w:rPr>
                <w:rStyle w:val="Hypertextovprepojenie"/>
                <w:noProof/>
              </w:rPr>
              <w:t>Všeobecne k preukazovaniu splnenia podmienok účasti</w:t>
            </w:r>
            <w:r w:rsidR="00EC654C">
              <w:rPr>
                <w:noProof/>
                <w:webHidden/>
              </w:rPr>
              <w:tab/>
            </w:r>
            <w:r w:rsidR="00EC654C">
              <w:rPr>
                <w:noProof/>
                <w:webHidden/>
              </w:rPr>
              <w:fldChar w:fldCharType="begin"/>
            </w:r>
            <w:r w:rsidR="00EC654C">
              <w:rPr>
                <w:noProof/>
                <w:webHidden/>
              </w:rPr>
              <w:instrText xml:space="preserve"> PAGEREF _Toc165271467 \h </w:instrText>
            </w:r>
            <w:r w:rsidR="00EC654C">
              <w:rPr>
                <w:noProof/>
                <w:webHidden/>
              </w:rPr>
            </w:r>
            <w:r w:rsidR="00EC654C">
              <w:rPr>
                <w:noProof/>
                <w:webHidden/>
              </w:rPr>
              <w:fldChar w:fldCharType="separate"/>
            </w:r>
            <w:r w:rsidR="00EC654C">
              <w:rPr>
                <w:noProof/>
                <w:webHidden/>
              </w:rPr>
              <w:t>13</w:t>
            </w:r>
            <w:r w:rsidR="00EC654C">
              <w:rPr>
                <w:noProof/>
                <w:webHidden/>
              </w:rPr>
              <w:fldChar w:fldCharType="end"/>
            </w:r>
          </w:hyperlink>
        </w:p>
        <w:p w14:paraId="5D1324D6" w14:textId="49080423" w:rsidR="00EC654C" w:rsidRDefault="00230E5C">
          <w:pPr>
            <w:pStyle w:val="Obsah1"/>
            <w:rPr>
              <w:rFonts w:asciiTheme="minorHAnsi" w:eastAsiaTheme="minorEastAsia" w:hAnsiTheme="minorHAnsi" w:cstheme="minorBidi"/>
              <w:noProof/>
              <w:sz w:val="22"/>
              <w:szCs w:val="22"/>
            </w:rPr>
          </w:pPr>
          <w:hyperlink w:anchor="_Toc165271468" w:history="1">
            <w:r w:rsidR="00EC654C" w:rsidRPr="00D15EFE">
              <w:rPr>
                <w:rStyle w:val="Hypertextovprepojenie"/>
                <w:noProof/>
              </w:rPr>
              <w:t>Časť C. Kritériá na vyhodnotenie ponúk</w:t>
            </w:r>
            <w:r w:rsidR="00EC654C">
              <w:rPr>
                <w:noProof/>
                <w:webHidden/>
              </w:rPr>
              <w:tab/>
            </w:r>
            <w:r w:rsidR="00EC654C">
              <w:rPr>
                <w:noProof/>
                <w:webHidden/>
              </w:rPr>
              <w:fldChar w:fldCharType="begin"/>
            </w:r>
            <w:r w:rsidR="00EC654C">
              <w:rPr>
                <w:noProof/>
                <w:webHidden/>
              </w:rPr>
              <w:instrText xml:space="preserve"> PAGEREF _Toc165271468 \h </w:instrText>
            </w:r>
            <w:r w:rsidR="00EC654C">
              <w:rPr>
                <w:noProof/>
                <w:webHidden/>
              </w:rPr>
            </w:r>
            <w:r w:rsidR="00EC654C">
              <w:rPr>
                <w:noProof/>
                <w:webHidden/>
              </w:rPr>
              <w:fldChar w:fldCharType="separate"/>
            </w:r>
            <w:r w:rsidR="00EC654C">
              <w:rPr>
                <w:noProof/>
                <w:webHidden/>
              </w:rPr>
              <w:t>14</w:t>
            </w:r>
            <w:r w:rsidR="00EC654C">
              <w:rPr>
                <w:noProof/>
                <w:webHidden/>
              </w:rPr>
              <w:fldChar w:fldCharType="end"/>
            </w:r>
          </w:hyperlink>
        </w:p>
        <w:p w14:paraId="4279147D" w14:textId="399482A1" w:rsidR="00EC654C" w:rsidRDefault="00230E5C">
          <w:pPr>
            <w:pStyle w:val="Obsah2"/>
            <w:rPr>
              <w:rFonts w:asciiTheme="minorHAnsi" w:eastAsiaTheme="minorEastAsia" w:hAnsiTheme="minorHAnsi" w:cstheme="minorBidi"/>
              <w:noProof/>
              <w:sz w:val="22"/>
              <w:szCs w:val="22"/>
            </w:rPr>
          </w:pPr>
          <w:hyperlink w:anchor="_Toc165271469" w:history="1">
            <w:r w:rsidR="00EC654C" w:rsidRPr="00D15EFE">
              <w:rPr>
                <w:rStyle w:val="Hypertextovprepojenie"/>
                <w:noProof/>
              </w:rPr>
              <w:t>1.</w:t>
            </w:r>
            <w:r w:rsidR="00EC654C">
              <w:rPr>
                <w:rFonts w:asciiTheme="minorHAnsi" w:eastAsiaTheme="minorEastAsia" w:hAnsiTheme="minorHAnsi" w:cstheme="minorBidi"/>
                <w:noProof/>
                <w:sz w:val="22"/>
                <w:szCs w:val="22"/>
              </w:rPr>
              <w:tab/>
            </w:r>
            <w:r w:rsidR="00EC654C" w:rsidRPr="00D15EFE">
              <w:rPr>
                <w:rStyle w:val="Hypertextovprepojenie"/>
                <w:noProof/>
              </w:rPr>
              <w:t>Kritériá na hodnotenie ponúk</w:t>
            </w:r>
            <w:r w:rsidR="00EC654C">
              <w:rPr>
                <w:noProof/>
                <w:webHidden/>
              </w:rPr>
              <w:tab/>
            </w:r>
            <w:r w:rsidR="00EC654C">
              <w:rPr>
                <w:noProof/>
                <w:webHidden/>
              </w:rPr>
              <w:fldChar w:fldCharType="begin"/>
            </w:r>
            <w:r w:rsidR="00EC654C">
              <w:rPr>
                <w:noProof/>
                <w:webHidden/>
              </w:rPr>
              <w:instrText xml:space="preserve"> PAGEREF _Toc165271469 \h </w:instrText>
            </w:r>
            <w:r w:rsidR="00EC654C">
              <w:rPr>
                <w:noProof/>
                <w:webHidden/>
              </w:rPr>
            </w:r>
            <w:r w:rsidR="00EC654C">
              <w:rPr>
                <w:noProof/>
                <w:webHidden/>
              </w:rPr>
              <w:fldChar w:fldCharType="separate"/>
            </w:r>
            <w:r w:rsidR="00EC654C">
              <w:rPr>
                <w:noProof/>
                <w:webHidden/>
              </w:rPr>
              <w:t>14</w:t>
            </w:r>
            <w:r w:rsidR="00EC654C">
              <w:rPr>
                <w:noProof/>
                <w:webHidden/>
              </w:rPr>
              <w:fldChar w:fldCharType="end"/>
            </w:r>
          </w:hyperlink>
        </w:p>
        <w:p w14:paraId="3A13D02F" w14:textId="5CC6A2E9" w:rsidR="00EC654C" w:rsidRDefault="00230E5C">
          <w:pPr>
            <w:pStyle w:val="Obsah2"/>
            <w:rPr>
              <w:rFonts w:asciiTheme="minorHAnsi" w:eastAsiaTheme="minorEastAsia" w:hAnsiTheme="minorHAnsi" w:cstheme="minorBidi"/>
              <w:noProof/>
              <w:sz w:val="22"/>
              <w:szCs w:val="22"/>
            </w:rPr>
          </w:pPr>
          <w:hyperlink w:anchor="_Toc165271470" w:history="1">
            <w:r w:rsidR="00EC654C" w:rsidRPr="00D15EFE">
              <w:rPr>
                <w:rStyle w:val="Hypertextovprepojenie"/>
                <w:noProof/>
              </w:rPr>
              <w:t>2.</w:t>
            </w:r>
            <w:r w:rsidR="00EC654C">
              <w:rPr>
                <w:rFonts w:asciiTheme="minorHAnsi" w:eastAsiaTheme="minorEastAsia" w:hAnsiTheme="minorHAnsi" w:cstheme="minorBidi"/>
                <w:noProof/>
                <w:sz w:val="22"/>
                <w:szCs w:val="22"/>
              </w:rPr>
              <w:tab/>
            </w:r>
            <w:r w:rsidR="00EC654C" w:rsidRPr="00D15EFE">
              <w:rPr>
                <w:rStyle w:val="Hypertextovprepojenie"/>
                <w:noProof/>
              </w:rPr>
              <w:t>Spôsob hodnotenia ponúk</w:t>
            </w:r>
            <w:r w:rsidR="00EC654C">
              <w:rPr>
                <w:noProof/>
                <w:webHidden/>
              </w:rPr>
              <w:tab/>
            </w:r>
            <w:r w:rsidR="00EC654C">
              <w:rPr>
                <w:noProof/>
                <w:webHidden/>
              </w:rPr>
              <w:fldChar w:fldCharType="begin"/>
            </w:r>
            <w:r w:rsidR="00EC654C">
              <w:rPr>
                <w:noProof/>
                <w:webHidden/>
              </w:rPr>
              <w:instrText xml:space="preserve"> PAGEREF _Toc165271470 \h </w:instrText>
            </w:r>
            <w:r w:rsidR="00EC654C">
              <w:rPr>
                <w:noProof/>
                <w:webHidden/>
              </w:rPr>
            </w:r>
            <w:r w:rsidR="00EC654C">
              <w:rPr>
                <w:noProof/>
                <w:webHidden/>
              </w:rPr>
              <w:fldChar w:fldCharType="separate"/>
            </w:r>
            <w:r w:rsidR="00EC654C">
              <w:rPr>
                <w:noProof/>
                <w:webHidden/>
              </w:rPr>
              <w:t>14</w:t>
            </w:r>
            <w:r w:rsidR="00EC654C">
              <w:rPr>
                <w:noProof/>
                <w:webHidden/>
              </w:rPr>
              <w:fldChar w:fldCharType="end"/>
            </w:r>
          </w:hyperlink>
        </w:p>
        <w:p w14:paraId="25266D92" w14:textId="2752F9ED" w:rsidR="00EC654C" w:rsidRDefault="00230E5C">
          <w:pPr>
            <w:pStyle w:val="Obsah2"/>
            <w:rPr>
              <w:rFonts w:asciiTheme="minorHAnsi" w:eastAsiaTheme="minorEastAsia" w:hAnsiTheme="minorHAnsi" w:cstheme="minorBidi"/>
              <w:noProof/>
              <w:sz w:val="22"/>
              <w:szCs w:val="22"/>
            </w:rPr>
          </w:pPr>
          <w:hyperlink w:anchor="_Toc165271471" w:history="1">
            <w:r w:rsidR="00EC654C" w:rsidRPr="00D15EFE">
              <w:rPr>
                <w:rStyle w:val="Hypertextovprepojenie"/>
                <w:noProof/>
              </w:rPr>
              <w:t>K1 – Ponuková cena v eurách s DPH za predmet zákazky</w:t>
            </w:r>
            <w:r w:rsidR="00EC654C">
              <w:rPr>
                <w:noProof/>
                <w:webHidden/>
              </w:rPr>
              <w:tab/>
            </w:r>
            <w:r w:rsidR="00EC654C">
              <w:rPr>
                <w:noProof/>
                <w:webHidden/>
              </w:rPr>
              <w:fldChar w:fldCharType="begin"/>
            </w:r>
            <w:r w:rsidR="00EC654C">
              <w:rPr>
                <w:noProof/>
                <w:webHidden/>
              </w:rPr>
              <w:instrText xml:space="preserve"> PAGEREF _Toc165271471 \h </w:instrText>
            </w:r>
            <w:r w:rsidR="00EC654C">
              <w:rPr>
                <w:noProof/>
                <w:webHidden/>
              </w:rPr>
            </w:r>
            <w:r w:rsidR="00EC654C">
              <w:rPr>
                <w:noProof/>
                <w:webHidden/>
              </w:rPr>
              <w:fldChar w:fldCharType="separate"/>
            </w:r>
            <w:r w:rsidR="00EC654C">
              <w:rPr>
                <w:noProof/>
                <w:webHidden/>
              </w:rPr>
              <w:t>14</w:t>
            </w:r>
            <w:r w:rsidR="00EC654C">
              <w:rPr>
                <w:noProof/>
                <w:webHidden/>
              </w:rPr>
              <w:fldChar w:fldCharType="end"/>
            </w:r>
          </w:hyperlink>
        </w:p>
        <w:p w14:paraId="4E46535A" w14:textId="3E4C9206" w:rsidR="00EC654C" w:rsidRDefault="00230E5C">
          <w:pPr>
            <w:pStyle w:val="Obsah2"/>
            <w:rPr>
              <w:rFonts w:asciiTheme="minorHAnsi" w:eastAsiaTheme="minorEastAsia" w:hAnsiTheme="minorHAnsi" w:cstheme="minorBidi"/>
              <w:noProof/>
              <w:sz w:val="22"/>
              <w:szCs w:val="22"/>
            </w:rPr>
          </w:pPr>
          <w:hyperlink w:anchor="_Toc165271472" w:history="1">
            <w:r w:rsidR="00EC654C" w:rsidRPr="00D15EFE">
              <w:rPr>
                <w:rStyle w:val="Hypertextovprepojenie"/>
                <w:noProof/>
              </w:rPr>
              <w:t>K2 – Lehota výstavby</w:t>
            </w:r>
            <w:r w:rsidR="00EC654C">
              <w:rPr>
                <w:noProof/>
                <w:webHidden/>
              </w:rPr>
              <w:tab/>
            </w:r>
            <w:r w:rsidR="00EC654C">
              <w:rPr>
                <w:noProof/>
                <w:webHidden/>
              </w:rPr>
              <w:fldChar w:fldCharType="begin"/>
            </w:r>
            <w:r w:rsidR="00EC654C">
              <w:rPr>
                <w:noProof/>
                <w:webHidden/>
              </w:rPr>
              <w:instrText xml:space="preserve"> PAGEREF _Toc165271472 \h </w:instrText>
            </w:r>
            <w:r w:rsidR="00EC654C">
              <w:rPr>
                <w:noProof/>
                <w:webHidden/>
              </w:rPr>
            </w:r>
            <w:r w:rsidR="00EC654C">
              <w:rPr>
                <w:noProof/>
                <w:webHidden/>
              </w:rPr>
              <w:fldChar w:fldCharType="separate"/>
            </w:r>
            <w:r w:rsidR="00EC654C">
              <w:rPr>
                <w:noProof/>
                <w:webHidden/>
              </w:rPr>
              <w:t>14</w:t>
            </w:r>
            <w:r w:rsidR="00EC654C">
              <w:rPr>
                <w:noProof/>
                <w:webHidden/>
              </w:rPr>
              <w:fldChar w:fldCharType="end"/>
            </w:r>
          </w:hyperlink>
        </w:p>
        <w:p w14:paraId="7AF89150" w14:textId="1A239D81" w:rsidR="00EC654C" w:rsidRDefault="00230E5C">
          <w:pPr>
            <w:pStyle w:val="Obsah2"/>
            <w:rPr>
              <w:rFonts w:asciiTheme="minorHAnsi" w:eastAsiaTheme="minorEastAsia" w:hAnsiTheme="minorHAnsi" w:cstheme="minorBidi"/>
              <w:noProof/>
              <w:sz w:val="22"/>
              <w:szCs w:val="22"/>
            </w:rPr>
          </w:pPr>
          <w:hyperlink w:anchor="_Toc165271473" w:history="1">
            <w:r w:rsidR="00EC654C" w:rsidRPr="00D15EFE">
              <w:rPr>
                <w:rStyle w:val="Hypertextovprepojenie"/>
                <w:noProof/>
              </w:rPr>
              <w:t>K3 – Predĺženie záruky nad požadovaný rozsah</w:t>
            </w:r>
            <w:r w:rsidR="00EC654C">
              <w:rPr>
                <w:noProof/>
                <w:webHidden/>
              </w:rPr>
              <w:tab/>
            </w:r>
            <w:r w:rsidR="00EC654C">
              <w:rPr>
                <w:noProof/>
                <w:webHidden/>
              </w:rPr>
              <w:fldChar w:fldCharType="begin"/>
            </w:r>
            <w:r w:rsidR="00EC654C">
              <w:rPr>
                <w:noProof/>
                <w:webHidden/>
              </w:rPr>
              <w:instrText xml:space="preserve"> PAGEREF _Toc165271473 \h </w:instrText>
            </w:r>
            <w:r w:rsidR="00EC654C">
              <w:rPr>
                <w:noProof/>
                <w:webHidden/>
              </w:rPr>
            </w:r>
            <w:r w:rsidR="00EC654C">
              <w:rPr>
                <w:noProof/>
                <w:webHidden/>
              </w:rPr>
              <w:fldChar w:fldCharType="separate"/>
            </w:r>
            <w:r w:rsidR="00EC654C">
              <w:rPr>
                <w:noProof/>
                <w:webHidden/>
              </w:rPr>
              <w:t>15</w:t>
            </w:r>
            <w:r w:rsidR="00EC654C">
              <w:rPr>
                <w:noProof/>
                <w:webHidden/>
              </w:rPr>
              <w:fldChar w:fldCharType="end"/>
            </w:r>
          </w:hyperlink>
        </w:p>
        <w:p w14:paraId="2CEBA04D" w14:textId="3D5374F8" w:rsidR="00EC654C" w:rsidRDefault="00230E5C">
          <w:pPr>
            <w:pStyle w:val="Obsah2"/>
            <w:rPr>
              <w:rFonts w:asciiTheme="minorHAnsi" w:eastAsiaTheme="minorEastAsia" w:hAnsiTheme="minorHAnsi" w:cstheme="minorBidi"/>
              <w:noProof/>
              <w:sz w:val="22"/>
              <w:szCs w:val="22"/>
            </w:rPr>
          </w:pPr>
          <w:hyperlink w:anchor="_Toc165271474" w:history="1">
            <w:r w:rsidR="00EC654C" w:rsidRPr="00D15EFE">
              <w:rPr>
                <w:rStyle w:val="Hypertextovprepojenie"/>
                <w:noProof/>
              </w:rPr>
              <w:t>K4 – Skúsenosti stavbyvedúceho (dĺžka vybudovaných pozemných komunikácií)</w:t>
            </w:r>
            <w:r w:rsidR="00EC654C">
              <w:rPr>
                <w:noProof/>
                <w:webHidden/>
              </w:rPr>
              <w:tab/>
            </w:r>
            <w:r w:rsidR="00EC654C">
              <w:rPr>
                <w:noProof/>
                <w:webHidden/>
              </w:rPr>
              <w:fldChar w:fldCharType="begin"/>
            </w:r>
            <w:r w:rsidR="00EC654C">
              <w:rPr>
                <w:noProof/>
                <w:webHidden/>
              </w:rPr>
              <w:instrText xml:space="preserve"> PAGEREF _Toc165271474 \h </w:instrText>
            </w:r>
            <w:r w:rsidR="00EC654C">
              <w:rPr>
                <w:noProof/>
                <w:webHidden/>
              </w:rPr>
            </w:r>
            <w:r w:rsidR="00EC654C">
              <w:rPr>
                <w:noProof/>
                <w:webHidden/>
              </w:rPr>
              <w:fldChar w:fldCharType="separate"/>
            </w:r>
            <w:r w:rsidR="00EC654C">
              <w:rPr>
                <w:noProof/>
                <w:webHidden/>
              </w:rPr>
              <w:t>15</w:t>
            </w:r>
            <w:r w:rsidR="00EC654C">
              <w:rPr>
                <w:noProof/>
                <w:webHidden/>
              </w:rPr>
              <w:fldChar w:fldCharType="end"/>
            </w:r>
          </w:hyperlink>
        </w:p>
        <w:p w14:paraId="667175B9" w14:textId="7BBB1275" w:rsidR="00EC654C" w:rsidRDefault="00230E5C">
          <w:pPr>
            <w:pStyle w:val="Obsah2"/>
            <w:rPr>
              <w:rFonts w:asciiTheme="minorHAnsi" w:eastAsiaTheme="minorEastAsia" w:hAnsiTheme="minorHAnsi" w:cstheme="minorBidi"/>
              <w:noProof/>
              <w:sz w:val="22"/>
              <w:szCs w:val="22"/>
            </w:rPr>
          </w:pPr>
          <w:hyperlink w:anchor="_Toc165271475" w:history="1">
            <w:r w:rsidR="00EC654C" w:rsidRPr="00D15EFE">
              <w:rPr>
                <w:rStyle w:val="Hypertextovprepojenie"/>
                <w:noProof/>
              </w:rPr>
              <w:t>3.</w:t>
            </w:r>
            <w:r w:rsidR="00EC654C">
              <w:rPr>
                <w:rFonts w:asciiTheme="minorHAnsi" w:eastAsiaTheme="minorEastAsia" w:hAnsiTheme="minorHAnsi" w:cstheme="minorBidi"/>
                <w:noProof/>
                <w:sz w:val="22"/>
                <w:szCs w:val="22"/>
              </w:rPr>
              <w:tab/>
            </w:r>
            <w:r w:rsidR="00EC654C" w:rsidRPr="00D15EFE">
              <w:rPr>
                <w:rStyle w:val="Hypertextovprepojenie"/>
                <w:noProof/>
              </w:rPr>
              <w:t>Rozhodné kritérium v prípade rovnosti cenových ponúk</w:t>
            </w:r>
            <w:r w:rsidR="00EC654C">
              <w:rPr>
                <w:noProof/>
                <w:webHidden/>
              </w:rPr>
              <w:tab/>
            </w:r>
            <w:r w:rsidR="00EC654C">
              <w:rPr>
                <w:noProof/>
                <w:webHidden/>
              </w:rPr>
              <w:fldChar w:fldCharType="begin"/>
            </w:r>
            <w:r w:rsidR="00EC654C">
              <w:rPr>
                <w:noProof/>
                <w:webHidden/>
              </w:rPr>
              <w:instrText xml:space="preserve"> PAGEREF _Toc165271475 \h </w:instrText>
            </w:r>
            <w:r w:rsidR="00EC654C">
              <w:rPr>
                <w:noProof/>
                <w:webHidden/>
              </w:rPr>
            </w:r>
            <w:r w:rsidR="00EC654C">
              <w:rPr>
                <w:noProof/>
                <w:webHidden/>
              </w:rPr>
              <w:fldChar w:fldCharType="separate"/>
            </w:r>
            <w:r w:rsidR="00EC654C">
              <w:rPr>
                <w:noProof/>
                <w:webHidden/>
              </w:rPr>
              <w:t>16</w:t>
            </w:r>
            <w:r w:rsidR="00EC654C">
              <w:rPr>
                <w:noProof/>
                <w:webHidden/>
              </w:rPr>
              <w:fldChar w:fldCharType="end"/>
            </w:r>
          </w:hyperlink>
        </w:p>
        <w:p w14:paraId="29BE2C8D" w14:textId="794F867E" w:rsidR="00EC654C" w:rsidRDefault="00230E5C">
          <w:pPr>
            <w:pStyle w:val="Obsah1"/>
            <w:rPr>
              <w:rFonts w:asciiTheme="minorHAnsi" w:eastAsiaTheme="minorEastAsia" w:hAnsiTheme="minorHAnsi" w:cstheme="minorBidi"/>
              <w:noProof/>
              <w:sz w:val="22"/>
              <w:szCs w:val="22"/>
            </w:rPr>
          </w:pPr>
          <w:hyperlink w:anchor="_Toc165271476" w:history="1">
            <w:r w:rsidR="00EC654C" w:rsidRPr="00D15EFE">
              <w:rPr>
                <w:rStyle w:val="Hypertextovprepojenie"/>
                <w:noProof/>
              </w:rPr>
              <w:t>Časť D. Opis predmetu zákazky</w:t>
            </w:r>
            <w:r w:rsidR="00EC654C">
              <w:rPr>
                <w:noProof/>
                <w:webHidden/>
              </w:rPr>
              <w:tab/>
            </w:r>
            <w:r w:rsidR="00EC654C">
              <w:rPr>
                <w:noProof/>
                <w:webHidden/>
              </w:rPr>
              <w:fldChar w:fldCharType="begin"/>
            </w:r>
            <w:r w:rsidR="00EC654C">
              <w:rPr>
                <w:noProof/>
                <w:webHidden/>
              </w:rPr>
              <w:instrText xml:space="preserve"> PAGEREF _Toc165271476 \h </w:instrText>
            </w:r>
            <w:r w:rsidR="00EC654C">
              <w:rPr>
                <w:noProof/>
                <w:webHidden/>
              </w:rPr>
            </w:r>
            <w:r w:rsidR="00EC654C">
              <w:rPr>
                <w:noProof/>
                <w:webHidden/>
              </w:rPr>
              <w:fldChar w:fldCharType="separate"/>
            </w:r>
            <w:r w:rsidR="00EC654C">
              <w:rPr>
                <w:noProof/>
                <w:webHidden/>
              </w:rPr>
              <w:t>17</w:t>
            </w:r>
            <w:r w:rsidR="00EC654C">
              <w:rPr>
                <w:noProof/>
                <w:webHidden/>
              </w:rPr>
              <w:fldChar w:fldCharType="end"/>
            </w:r>
          </w:hyperlink>
        </w:p>
        <w:p w14:paraId="313F9157" w14:textId="58C64790" w:rsidR="00532E0D" w:rsidRDefault="00532E0D">
          <w:r>
            <w:rPr>
              <w:b/>
              <w:bCs/>
            </w:rPr>
            <w:fldChar w:fldCharType="end"/>
          </w:r>
        </w:p>
      </w:sdtContent>
    </w:sdt>
    <w:p w14:paraId="0000004C" w14:textId="77777777" w:rsidR="003839B3" w:rsidRDefault="000763B3">
      <w:pPr>
        <w:spacing w:after="20"/>
        <w:rPr>
          <w:b/>
          <w:sz w:val="22"/>
          <w:szCs w:val="22"/>
          <w:highlight w:val="yellow"/>
        </w:rPr>
      </w:pPr>
      <w:commentRangeStart w:id="8"/>
      <w:r>
        <w:rPr>
          <w:b/>
          <w:sz w:val="22"/>
          <w:szCs w:val="22"/>
        </w:rPr>
        <w:t>Zoznam príloh:</w:t>
      </w:r>
      <w:commentRangeEnd w:id="8"/>
      <w:r w:rsidR="009B7378">
        <w:rPr>
          <w:rStyle w:val="Odkaznakomentr"/>
        </w:rPr>
        <w:commentReference w:id="8"/>
      </w:r>
    </w:p>
    <w:p w14:paraId="0000004D" w14:textId="77777777" w:rsidR="003839B3" w:rsidRDefault="000763B3">
      <w:pPr>
        <w:spacing w:after="20"/>
        <w:rPr>
          <w:sz w:val="22"/>
          <w:szCs w:val="22"/>
        </w:rPr>
      </w:pPr>
      <w:r>
        <w:rPr>
          <w:sz w:val="22"/>
          <w:szCs w:val="22"/>
        </w:rPr>
        <w:t>01. Ponuka a výkaz výmer</w:t>
      </w:r>
    </w:p>
    <w:p w14:paraId="0000004E" w14:textId="77777777" w:rsidR="003839B3" w:rsidRDefault="000763B3">
      <w:pPr>
        <w:spacing w:after="20"/>
        <w:rPr>
          <w:sz w:val="22"/>
          <w:szCs w:val="22"/>
        </w:rPr>
      </w:pPr>
      <w:r>
        <w:rPr>
          <w:sz w:val="22"/>
          <w:szCs w:val="22"/>
        </w:rPr>
        <w:t>02. Opis predmetu zákazky</w:t>
      </w:r>
    </w:p>
    <w:p w14:paraId="0000004F" w14:textId="77777777" w:rsidR="003839B3" w:rsidRDefault="000763B3">
      <w:pPr>
        <w:spacing w:after="20"/>
        <w:rPr>
          <w:sz w:val="22"/>
          <w:szCs w:val="22"/>
        </w:rPr>
      </w:pPr>
      <w:r>
        <w:rPr>
          <w:sz w:val="22"/>
          <w:szCs w:val="22"/>
        </w:rPr>
        <w:t>03. Návrh zmluvy o dielo</w:t>
      </w:r>
    </w:p>
    <w:p w14:paraId="00000050" w14:textId="77777777" w:rsidR="003839B3" w:rsidRDefault="000763B3">
      <w:pPr>
        <w:spacing w:after="20"/>
        <w:rPr>
          <w:sz w:val="22"/>
          <w:szCs w:val="22"/>
        </w:rPr>
      </w:pPr>
      <w:r>
        <w:rPr>
          <w:sz w:val="22"/>
          <w:szCs w:val="22"/>
        </w:rPr>
        <w:t>04. Projektová dokumentácia</w:t>
      </w:r>
    </w:p>
    <w:p w14:paraId="00000051" w14:textId="3AD6B31A" w:rsidR="003839B3" w:rsidRDefault="000763B3">
      <w:pPr>
        <w:spacing w:after="20"/>
        <w:rPr>
          <w:sz w:val="22"/>
          <w:szCs w:val="22"/>
          <w:highlight w:val="yellow"/>
        </w:rPr>
      </w:pPr>
      <w:r>
        <w:rPr>
          <w:sz w:val="22"/>
          <w:szCs w:val="22"/>
        </w:rPr>
        <w:t>05. Plnomocenstvo pre skupinu dodávateľov</w:t>
      </w:r>
      <w:r>
        <w:br w:type="page"/>
      </w:r>
    </w:p>
    <w:p w14:paraId="00000052" w14:textId="77777777" w:rsidR="003839B3" w:rsidRDefault="000763B3">
      <w:pPr>
        <w:pStyle w:val="Nadpis1"/>
      </w:pPr>
      <w:bookmarkStart w:id="9" w:name="_Toc165271438"/>
      <w:r>
        <w:lastRenderedPageBreak/>
        <w:t>Časť A. Pokyny pre záujemcov</w:t>
      </w:r>
      <w:bookmarkEnd w:id="9"/>
    </w:p>
    <w:p w14:paraId="00000053" w14:textId="77777777" w:rsidR="003839B3" w:rsidRDefault="000763B3">
      <w:pPr>
        <w:pStyle w:val="Nadpis2"/>
        <w:numPr>
          <w:ilvl w:val="0"/>
          <w:numId w:val="19"/>
        </w:numPr>
        <w:ind w:left="0" w:hanging="426"/>
      </w:pPr>
      <w:bookmarkStart w:id="10" w:name="_Toc165271439"/>
      <w:r>
        <w:t>Identifikácia verejného obstarávateľa</w:t>
      </w:r>
      <w:bookmarkEnd w:id="10"/>
    </w:p>
    <w:p w14:paraId="00000054" w14:textId="77777777" w:rsidR="003839B3" w:rsidRDefault="000763B3">
      <w:pPr>
        <w:pStyle w:val="Nadpis2"/>
        <w:numPr>
          <w:ilvl w:val="1"/>
          <w:numId w:val="19"/>
        </w:numPr>
        <w:ind w:left="426"/>
        <w:rPr>
          <w:rFonts w:ascii="Times New Roman" w:eastAsia="Times New Roman" w:hAnsi="Times New Roman" w:cs="Times New Roman"/>
          <w:color w:val="000000"/>
          <w:sz w:val="24"/>
          <w:szCs w:val="24"/>
        </w:rPr>
      </w:pPr>
      <w:bookmarkStart w:id="11" w:name="_Toc165271440"/>
      <w:r>
        <w:rPr>
          <w:rFonts w:ascii="Times New Roman" w:eastAsia="Times New Roman" w:hAnsi="Times New Roman" w:cs="Times New Roman"/>
          <w:color w:val="000000"/>
          <w:sz w:val="24"/>
          <w:szCs w:val="24"/>
        </w:rPr>
        <w:t>Základné informácie</w:t>
      </w:r>
      <w:bookmarkEnd w:id="11"/>
    </w:p>
    <w:p w14:paraId="00000055" w14:textId="77777777" w:rsidR="003839B3" w:rsidRDefault="000763B3">
      <w:pPr>
        <w:spacing w:after="0"/>
        <w:ind w:left="426"/>
      </w:pPr>
      <w:r>
        <w:t>Názov organizácie:</w:t>
      </w:r>
      <w:r>
        <w:tab/>
      </w:r>
      <w:r>
        <w:rPr>
          <w:highlight w:val="yellow"/>
        </w:rPr>
        <w:t>....</w:t>
      </w:r>
    </w:p>
    <w:p w14:paraId="00000056" w14:textId="77777777" w:rsidR="003839B3" w:rsidRDefault="000763B3">
      <w:pPr>
        <w:spacing w:after="0"/>
        <w:ind w:left="426"/>
      </w:pPr>
      <w:r>
        <w:t>Adresa sídla:</w:t>
      </w:r>
      <w:r>
        <w:tab/>
      </w:r>
      <w:r>
        <w:tab/>
      </w:r>
      <w:r>
        <w:rPr>
          <w:highlight w:val="yellow"/>
        </w:rPr>
        <w:t>....</w:t>
      </w:r>
    </w:p>
    <w:p w14:paraId="00000057" w14:textId="77777777" w:rsidR="003839B3" w:rsidRDefault="000763B3">
      <w:pPr>
        <w:spacing w:after="0"/>
        <w:ind w:left="426"/>
      </w:pPr>
      <w:r>
        <w:t>IČO:</w:t>
      </w:r>
      <w:r>
        <w:tab/>
      </w:r>
      <w:r>
        <w:tab/>
      </w:r>
      <w:r>
        <w:tab/>
      </w:r>
      <w:r>
        <w:rPr>
          <w:highlight w:val="yellow"/>
        </w:rPr>
        <w:t>....</w:t>
      </w:r>
    </w:p>
    <w:p w14:paraId="00000058" w14:textId="77777777" w:rsidR="003839B3" w:rsidRDefault="000763B3">
      <w:pPr>
        <w:ind w:left="426"/>
      </w:pPr>
      <w:r>
        <w:t>(ďalej iba „verejný obstarávateľ“)</w:t>
      </w:r>
    </w:p>
    <w:p w14:paraId="00000059" w14:textId="77777777" w:rsidR="003839B3" w:rsidRDefault="000763B3">
      <w:pPr>
        <w:spacing w:after="0"/>
        <w:ind w:left="426"/>
      </w:pPr>
      <w:r>
        <w:t xml:space="preserve">Kontaktná osoba: </w:t>
      </w:r>
      <w:r>
        <w:tab/>
      </w:r>
      <w:r>
        <w:rPr>
          <w:highlight w:val="yellow"/>
        </w:rPr>
        <w:t>...</w:t>
      </w:r>
    </w:p>
    <w:p w14:paraId="0000005A" w14:textId="17E0624E" w:rsidR="003839B3" w:rsidRDefault="000763B3">
      <w:pPr>
        <w:ind w:left="426"/>
      </w:pPr>
      <w:r>
        <w:t>Web zákazky:</w:t>
      </w:r>
      <w:r>
        <w:tab/>
      </w:r>
      <w:r>
        <w:tab/>
      </w:r>
      <w:r>
        <w:rPr>
          <w:highlight w:val="yellow"/>
        </w:rPr>
        <w:t>Webový odkaz na</w:t>
      </w:r>
      <w:r>
        <w:t xml:space="preserve"> </w:t>
      </w:r>
      <w:r>
        <w:rPr>
          <w:highlight w:val="yellow"/>
        </w:rPr>
        <w:t>IS E</w:t>
      </w:r>
      <w:r w:rsidR="00A25BA7">
        <w:rPr>
          <w:highlight w:val="yellow"/>
        </w:rPr>
        <w:t>P</w:t>
      </w:r>
      <w:r>
        <w:rPr>
          <w:highlight w:val="yellow"/>
        </w:rPr>
        <w:t xml:space="preserve">VO </w:t>
      </w:r>
    </w:p>
    <w:p w14:paraId="0000005B" w14:textId="77777777" w:rsidR="003839B3" w:rsidRDefault="000763B3">
      <w:pPr>
        <w:pStyle w:val="Nadpis2"/>
        <w:numPr>
          <w:ilvl w:val="0"/>
          <w:numId w:val="13"/>
        </w:numPr>
        <w:ind w:left="0" w:hanging="426"/>
      </w:pPr>
      <w:bookmarkStart w:id="12" w:name="_Toc165271441"/>
      <w:r>
        <w:t>Identifikácia verejného obstarávania</w:t>
      </w:r>
      <w:bookmarkEnd w:id="12"/>
    </w:p>
    <w:p w14:paraId="0000005C" w14:textId="46E5C9D5" w:rsidR="003839B3" w:rsidRDefault="000763B3">
      <w:pPr>
        <w:numPr>
          <w:ilvl w:val="1"/>
          <w:numId w:val="2"/>
        </w:numPr>
        <w:pBdr>
          <w:top w:val="nil"/>
          <w:left w:val="nil"/>
          <w:bottom w:val="nil"/>
          <w:right w:val="nil"/>
          <w:between w:val="nil"/>
        </w:pBdr>
        <w:ind w:left="426" w:hanging="426"/>
      </w:pPr>
      <w:bookmarkStart w:id="13" w:name="_heading=h.4d34og8" w:colFirst="0" w:colLast="0"/>
      <w:bookmarkEnd w:id="13"/>
      <w:r>
        <w:rPr>
          <w:color w:val="000000"/>
        </w:rPr>
        <w:t>Názov zákazky: „</w:t>
      </w:r>
      <w:r w:rsidR="00742001">
        <w:rPr>
          <w:color w:val="000000"/>
        </w:rPr>
        <w:t xml:space="preserve">Vybudovanie </w:t>
      </w:r>
      <w:r w:rsidR="00854272" w:rsidRPr="00854272">
        <w:rPr>
          <w:color w:val="000000"/>
        </w:rPr>
        <w:t>cyklistickej</w:t>
      </w:r>
      <w:r w:rsidR="00854272">
        <w:rPr>
          <w:color w:val="000000"/>
        </w:rPr>
        <w:t xml:space="preserve"> infraštruktúry</w:t>
      </w:r>
      <w:r>
        <w:rPr>
          <w:color w:val="000000"/>
        </w:rPr>
        <w:t xml:space="preserve"> </w:t>
      </w:r>
      <w:r>
        <w:rPr>
          <w:color w:val="000000"/>
          <w:highlight w:val="yellow"/>
        </w:rPr>
        <w:t>(názov)</w:t>
      </w:r>
      <w:r>
        <w:rPr>
          <w:color w:val="000000"/>
        </w:rPr>
        <w:t>“</w:t>
      </w:r>
    </w:p>
    <w:p w14:paraId="0000005D" w14:textId="77777777" w:rsidR="003839B3" w:rsidRDefault="000763B3">
      <w:pPr>
        <w:numPr>
          <w:ilvl w:val="1"/>
          <w:numId w:val="2"/>
        </w:numPr>
        <w:pBdr>
          <w:top w:val="nil"/>
          <w:left w:val="nil"/>
          <w:bottom w:val="nil"/>
          <w:right w:val="nil"/>
          <w:between w:val="nil"/>
        </w:pBdr>
        <w:ind w:left="426" w:hanging="426"/>
      </w:pPr>
      <w:r>
        <w:rPr>
          <w:color w:val="000000"/>
        </w:rPr>
        <w:t xml:space="preserve">Predmet zákazky: </w:t>
      </w:r>
    </w:p>
    <w:p w14:paraId="0000005E" w14:textId="54CD314D" w:rsidR="003839B3" w:rsidRDefault="000763B3">
      <w:pPr>
        <w:pBdr>
          <w:top w:val="nil"/>
          <w:left w:val="nil"/>
          <w:bottom w:val="nil"/>
          <w:right w:val="nil"/>
          <w:between w:val="nil"/>
        </w:pBdr>
        <w:ind w:left="426"/>
        <w:rPr>
          <w:color w:val="000000"/>
        </w:rPr>
      </w:pPr>
      <w:bookmarkStart w:id="14" w:name="_heading=h.2s8eyo1" w:colFirst="0" w:colLast="0"/>
      <w:bookmarkEnd w:id="14"/>
      <w:r>
        <w:rPr>
          <w:color w:val="000000"/>
        </w:rPr>
        <w:t>Predmetom zákazky je realizácia cykl</w:t>
      </w:r>
      <w:r w:rsidR="00854272">
        <w:rPr>
          <w:color w:val="000000"/>
        </w:rPr>
        <w:t>istickej infraštruktúry</w:t>
      </w:r>
      <w:r>
        <w:rPr>
          <w:color w:val="000000"/>
        </w:rPr>
        <w:t xml:space="preserve"> na území </w:t>
      </w:r>
      <w:r>
        <w:rPr>
          <w:color w:val="000000"/>
          <w:highlight w:val="yellow"/>
        </w:rPr>
        <w:t>(uveďte miesto)</w:t>
      </w:r>
      <w:r>
        <w:rPr>
          <w:color w:val="000000"/>
        </w:rPr>
        <w:t xml:space="preserve">. </w:t>
      </w:r>
      <w:r>
        <w:rPr>
          <w:color w:val="000000"/>
          <w:highlight w:val="yellow"/>
        </w:rPr>
        <w:t>Zákazka sa delí na časti</w:t>
      </w:r>
      <w:r>
        <w:rPr>
          <w:color w:val="000000"/>
        </w:rPr>
        <w:t xml:space="preserve">. Podrobnejšie informácie sú dostupné v prílohe </w:t>
      </w:r>
      <w:r w:rsidR="00BB21E5" w:rsidRPr="00817787">
        <w:rPr>
          <w:color w:val="000000"/>
          <w:highlight w:val="yellow"/>
        </w:rPr>
        <w:t>1</w:t>
      </w:r>
      <w:r w:rsidR="008D56B1" w:rsidRPr="00817787">
        <w:rPr>
          <w:color w:val="000000"/>
          <w:highlight w:val="yellow"/>
        </w:rPr>
        <w:t>,</w:t>
      </w:r>
      <w:r w:rsidR="008D56B1">
        <w:rPr>
          <w:color w:val="000000"/>
        </w:rPr>
        <w:t xml:space="preserve"> </w:t>
      </w:r>
      <w:r>
        <w:rPr>
          <w:color w:val="000000"/>
          <w:highlight w:val="yellow"/>
        </w:rPr>
        <w:t>2</w:t>
      </w:r>
      <w:r w:rsidR="008D56B1">
        <w:rPr>
          <w:color w:val="000000"/>
        </w:rPr>
        <w:t xml:space="preserve"> a </w:t>
      </w:r>
      <w:r w:rsidR="008D56B1" w:rsidRPr="00817787">
        <w:rPr>
          <w:color w:val="000000"/>
          <w:highlight w:val="yellow"/>
        </w:rPr>
        <w:t>4</w:t>
      </w:r>
      <w:r>
        <w:rPr>
          <w:color w:val="000000"/>
        </w:rPr>
        <w:t xml:space="preserve"> </w:t>
      </w:r>
      <w:r w:rsidR="006755B0">
        <w:rPr>
          <w:color w:val="000000"/>
        </w:rPr>
        <w:t xml:space="preserve">súťažných podkladoch </w:t>
      </w:r>
      <w:r w:rsidR="006755B0" w:rsidRPr="00A41A6C">
        <w:t>(ďalej len „SP“)</w:t>
      </w:r>
      <w:r w:rsidR="006755B0" w:rsidRPr="00A41A6C">
        <w:rPr>
          <w:color w:val="000000"/>
        </w:rPr>
        <w:t>.</w:t>
      </w:r>
      <w:r w:rsidR="006755B0">
        <w:rPr>
          <w:color w:val="000000"/>
        </w:rPr>
        <w:t xml:space="preserve"> </w:t>
      </w:r>
      <w:r>
        <w:rPr>
          <w:color w:val="000000"/>
        </w:rPr>
        <w:t xml:space="preserve"> </w:t>
      </w:r>
    </w:p>
    <w:p w14:paraId="0000005F" w14:textId="77777777" w:rsidR="003839B3" w:rsidRDefault="000763B3">
      <w:pPr>
        <w:numPr>
          <w:ilvl w:val="1"/>
          <w:numId w:val="2"/>
        </w:numPr>
        <w:pBdr>
          <w:top w:val="nil"/>
          <w:left w:val="nil"/>
          <w:bottom w:val="nil"/>
          <w:right w:val="nil"/>
          <w:between w:val="nil"/>
        </w:pBdr>
        <w:ind w:left="426" w:hanging="426"/>
      </w:pPr>
      <w:r>
        <w:rPr>
          <w:color w:val="000000"/>
        </w:rPr>
        <w:t>Kódy podľa spoločného slovníka obstarávania (CPV):</w:t>
      </w:r>
    </w:p>
    <w:tbl>
      <w:tblPr>
        <w:tblStyle w:val="7"/>
        <w:tblW w:w="918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053"/>
      </w:tblGrid>
      <w:tr w:rsidR="003839B3" w:rsidRPr="005B2979" w14:paraId="77C668CC" w14:textId="77777777">
        <w:tc>
          <w:tcPr>
            <w:tcW w:w="2127" w:type="dxa"/>
            <w:tcBorders>
              <w:top w:val="nil"/>
              <w:left w:val="nil"/>
              <w:bottom w:val="nil"/>
              <w:right w:val="nil"/>
            </w:tcBorders>
            <w:vAlign w:val="center"/>
          </w:tcPr>
          <w:p w14:paraId="00000060" w14:textId="77777777" w:rsidR="003839B3" w:rsidRPr="00817787" w:rsidRDefault="000763B3">
            <w:pPr>
              <w:spacing w:after="0"/>
              <w:jc w:val="left"/>
              <w:rPr>
                <w:color w:val="FF0000"/>
                <w:sz w:val="24"/>
                <w:szCs w:val="24"/>
              </w:rPr>
            </w:pPr>
            <w:bookmarkStart w:id="15" w:name="_heading=h.17dp8vu" w:colFirst="0" w:colLast="0"/>
            <w:bookmarkEnd w:id="15"/>
            <w:r w:rsidRPr="005B2979">
              <w:rPr>
                <w:color w:val="000000"/>
              </w:rPr>
              <w:t>45233162-2</w:t>
            </w:r>
          </w:p>
        </w:tc>
        <w:tc>
          <w:tcPr>
            <w:tcW w:w="7053" w:type="dxa"/>
            <w:tcBorders>
              <w:top w:val="nil"/>
              <w:left w:val="nil"/>
              <w:bottom w:val="nil"/>
              <w:right w:val="nil"/>
            </w:tcBorders>
            <w:vAlign w:val="center"/>
          </w:tcPr>
          <w:p w14:paraId="00000061" w14:textId="77777777" w:rsidR="003839B3" w:rsidRPr="00817787" w:rsidRDefault="000763B3">
            <w:pPr>
              <w:spacing w:after="0"/>
              <w:jc w:val="left"/>
              <w:rPr>
                <w:color w:val="FF0000"/>
                <w:sz w:val="24"/>
                <w:szCs w:val="24"/>
              </w:rPr>
            </w:pPr>
            <w:r w:rsidRPr="005B2979">
              <w:rPr>
                <w:color w:val="000000"/>
              </w:rPr>
              <w:t>Stavebné práce na stavbe cyklistických trás</w:t>
            </w:r>
          </w:p>
        </w:tc>
      </w:tr>
    </w:tbl>
    <w:p w14:paraId="00000064" w14:textId="2982CAFE" w:rsidR="003839B3" w:rsidRPr="004E7959" w:rsidRDefault="000763B3">
      <w:pPr>
        <w:numPr>
          <w:ilvl w:val="1"/>
          <w:numId w:val="2"/>
        </w:numPr>
        <w:pBdr>
          <w:top w:val="nil"/>
          <w:left w:val="nil"/>
          <w:bottom w:val="nil"/>
          <w:right w:val="nil"/>
          <w:between w:val="nil"/>
        </w:pBdr>
        <w:spacing w:before="160"/>
        <w:ind w:left="426" w:hanging="426"/>
      </w:pPr>
      <w:r w:rsidRPr="00370239">
        <w:rPr>
          <w:color w:val="000000"/>
        </w:rPr>
        <w:t>Predpokladaná hodnota zákazky (</w:t>
      </w:r>
      <w:r w:rsidR="00BF270D">
        <w:rPr>
          <w:color w:val="000000"/>
        </w:rPr>
        <w:t>ďalej len „</w:t>
      </w:r>
      <w:r w:rsidRPr="00370239">
        <w:rPr>
          <w:color w:val="000000"/>
        </w:rPr>
        <w:t>PHZ</w:t>
      </w:r>
      <w:r w:rsidR="00BF270D">
        <w:rPr>
          <w:color w:val="000000"/>
        </w:rPr>
        <w:t>“</w:t>
      </w:r>
      <w:r w:rsidRPr="00370239">
        <w:rPr>
          <w:color w:val="000000"/>
        </w:rPr>
        <w:t xml:space="preserve">): </w:t>
      </w:r>
      <w:r w:rsidRPr="004E7959">
        <w:rPr>
          <w:b/>
          <w:bCs/>
          <w:color w:val="000000"/>
          <w:highlight w:val="yellow"/>
        </w:rPr>
        <w:t>0000,00 EUR bez DPH</w:t>
      </w:r>
    </w:p>
    <w:p w14:paraId="00000065" w14:textId="77777777" w:rsidR="003839B3" w:rsidRDefault="000763B3">
      <w:pPr>
        <w:pStyle w:val="Nadpis2"/>
        <w:numPr>
          <w:ilvl w:val="0"/>
          <w:numId w:val="1"/>
        </w:numPr>
        <w:ind w:left="0" w:hanging="426"/>
      </w:pPr>
      <w:bookmarkStart w:id="16" w:name="_Toc165271442"/>
      <w:commentRangeStart w:id="17"/>
      <w:r>
        <w:t>Rozdelenie predmetu zákazky</w:t>
      </w:r>
      <w:commentRangeEnd w:id="17"/>
      <w:r w:rsidR="00B952A1">
        <w:rPr>
          <w:rStyle w:val="Odkaznakomentr"/>
          <w:rFonts w:ascii="Times New Roman" w:eastAsia="Times New Roman" w:hAnsi="Times New Roman" w:cs="Times New Roman"/>
          <w:color w:val="auto"/>
        </w:rPr>
        <w:commentReference w:id="17"/>
      </w:r>
      <w:bookmarkEnd w:id="16"/>
    </w:p>
    <w:p w14:paraId="22C256CF" w14:textId="594EA2E6" w:rsidR="00B06B6F" w:rsidRPr="00B06B6F" w:rsidRDefault="00B06B6F">
      <w:pPr>
        <w:numPr>
          <w:ilvl w:val="1"/>
          <w:numId w:val="1"/>
        </w:numPr>
        <w:pBdr>
          <w:top w:val="nil"/>
          <w:left w:val="nil"/>
          <w:bottom w:val="nil"/>
          <w:right w:val="nil"/>
          <w:between w:val="nil"/>
        </w:pBdr>
        <w:ind w:left="426" w:hanging="426"/>
      </w:pPr>
      <w:bookmarkStart w:id="18" w:name="_heading=h.26in1rg" w:colFirst="0" w:colLast="0"/>
      <w:bookmarkEnd w:id="18"/>
      <w:r>
        <w:t>Zákazka nie je rozdelená na časti</w:t>
      </w:r>
      <w:r w:rsidR="007131B6">
        <w:t>.</w:t>
      </w:r>
    </w:p>
    <w:p w14:paraId="00000066" w14:textId="4210D8A6" w:rsidR="003839B3" w:rsidRDefault="000763B3">
      <w:pPr>
        <w:numPr>
          <w:ilvl w:val="1"/>
          <w:numId w:val="1"/>
        </w:numPr>
        <w:pBdr>
          <w:top w:val="nil"/>
          <w:left w:val="nil"/>
          <w:bottom w:val="nil"/>
          <w:right w:val="nil"/>
          <w:between w:val="nil"/>
        </w:pBdr>
        <w:ind w:left="426" w:hanging="426"/>
      </w:pPr>
      <w:r w:rsidRPr="00B06B6F">
        <w:rPr>
          <w:color w:val="000000"/>
          <w:highlight w:val="yellow"/>
        </w:rPr>
        <w:t>Zákazka sa delí na dve časti</w:t>
      </w:r>
      <w:r w:rsidR="00BF270D">
        <w:rPr>
          <w:color w:val="000000"/>
          <w:highlight w:val="yellow"/>
        </w:rPr>
        <w:t>:</w:t>
      </w:r>
      <w:r>
        <w:rPr>
          <w:color w:val="000000"/>
          <w:highlight w:val="yellow"/>
        </w:rPr>
        <w:t xml:space="preserve"> </w:t>
      </w:r>
    </w:p>
    <w:p w14:paraId="00000067" w14:textId="5BB98515" w:rsidR="003839B3" w:rsidRDefault="000763B3">
      <w:pPr>
        <w:pBdr>
          <w:top w:val="nil"/>
          <w:left w:val="nil"/>
          <w:bottom w:val="nil"/>
          <w:right w:val="nil"/>
          <w:between w:val="nil"/>
        </w:pBdr>
        <w:spacing w:after="0"/>
        <w:ind w:left="720"/>
        <w:rPr>
          <w:color w:val="000000"/>
        </w:rPr>
      </w:pPr>
      <w:bookmarkStart w:id="19" w:name="_heading=h.lnxbz9" w:colFirst="0" w:colLast="0"/>
      <w:bookmarkEnd w:id="19"/>
      <w:r>
        <w:rPr>
          <w:color w:val="000000"/>
        </w:rPr>
        <w:t xml:space="preserve">Časť 1 - </w:t>
      </w:r>
      <w:r>
        <w:rPr>
          <w:color w:val="000000"/>
          <w:highlight w:val="yellow"/>
        </w:rPr>
        <w:t>(názov)</w:t>
      </w:r>
      <w:r>
        <w:rPr>
          <w:color w:val="000000"/>
        </w:rPr>
        <w:t xml:space="preserve">, </w:t>
      </w:r>
      <w:r w:rsidR="00BF270D" w:rsidRPr="00BF270D">
        <w:rPr>
          <w:color w:val="000000"/>
        </w:rPr>
        <w:t xml:space="preserve">PHZ: </w:t>
      </w:r>
      <w:r w:rsidR="00BF270D" w:rsidRPr="001A307F">
        <w:rPr>
          <w:color w:val="000000"/>
          <w:highlight w:val="yellow"/>
        </w:rPr>
        <w:t>0000,00</w:t>
      </w:r>
      <w:r w:rsidR="00BF270D" w:rsidRPr="00BF270D">
        <w:rPr>
          <w:color w:val="000000"/>
        </w:rPr>
        <w:t xml:space="preserve"> </w:t>
      </w:r>
      <w:r w:rsidR="006D03DB">
        <w:rPr>
          <w:color w:val="000000"/>
        </w:rPr>
        <w:t>EUR</w:t>
      </w:r>
      <w:r w:rsidR="00BF270D" w:rsidRPr="00BF270D">
        <w:rPr>
          <w:color w:val="000000"/>
        </w:rPr>
        <w:t xml:space="preserve"> bez DPH</w:t>
      </w:r>
    </w:p>
    <w:p w14:paraId="00000095" w14:textId="5C382735" w:rsidR="003839B3" w:rsidRPr="003A1951" w:rsidRDefault="000763B3" w:rsidP="003A1951">
      <w:pPr>
        <w:pBdr>
          <w:top w:val="nil"/>
          <w:left w:val="nil"/>
          <w:bottom w:val="nil"/>
          <w:right w:val="nil"/>
          <w:between w:val="nil"/>
        </w:pBdr>
        <w:spacing w:after="0"/>
        <w:ind w:left="720"/>
        <w:rPr>
          <w:color w:val="000000"/>
        </w:rPr>
      </w:pPr>
      <w:r>
        <w:rPr>
          <w:color w:val="000000"/>
        </w:rPr>
        <w:t xml:space="preserve">Časť 2 - </w:t>
      </w:r>
      <w:r>
        <w:rPr>
          <w:color w:val="000000"/>
          <w:highlight w:val="yellow"/>
        </w:rPr>
        <w:t>(názov)</w:t>
      </w:r>
      <w:r w:rsidR="00BF270D">
        <w:rPr>
          <w:color w:val="000000"/>
        </w:rPr>
        <w:t>,</w:t>
      </w:r>
      <w:r>
        <w:rPr>
          <w:color w:val="000000"/>
        </w:rPr>
        <w:t xml:space="preserve"> </w:t>
      </w:r>
      <w:r w:rsidR="00BF270D" w:rsidRPr="00BF270D">
        <w:rPr>
          <w:color w:val="000000"/>
        </w:rPr>
        <w:t xml:space="preserve">PHZ: </w:t>
      </w:r>
      <w:r w:rsidR="00BF270D" w:rsidRPr="001A307F">
        <w:rPr>
          <w:color w:val="000000"/>
          <w:highlight w:val="yellow"/>
        </w:rPr>
        <w:t>0000,00</w:t>
      </w:r>
      <w:r w:rsidR="00BF270D" w:rsidRPr="00BF270D">
        <w:rPr>
          <w:color w:val="000000"/>
        </w:rPr>
        <w:t xml:space="preserve"> </w:t>
      </w:r>
      <w:r w:rsidR="006D03DB">
        <w:rPr>
          <w:color w:val="000000"/>
        </w:rPr>
        <w:t>EUR</w:t>
      </w:r>
      <w:r w:rsidR="00BF270D" w:rsidRPr="00BF270D">
        <w:rPr>
          <w:color w:val="000000"/>
        </w:rPr>
        <w:t xml:space="preserve"> bez DPH</w:t>
      </w:r>
    </w:p>
    <w:p w14:paraId="00000096" w14:textId="77777777" w:rsidR="003839B3" w:rsidRDefault="000763B3">
      <w:pPr>
        <w:pStyle w:val="Nadpis2"/>
        <w:numPr>
          <w:ilvl w:val="0"/>
          <w:numId w:val="1"/>
        </w:numPr>
        <w:ind w:left="0" w:hanging="426"/>
      </w:pPr>
      <w:bookmarkStart w:id="20" w:name="_Toc165271443"/>
      <w:r>
        <w:t>Variantné riešenie</w:t>
      </w:r>
      <w:bookmarkEnd w:id="20"/>
    </w:p>
    <w:p w14:paraId="00000097" w14:textId="77777777" w:rsidR="003839B3" w:rsidRDefault="000763B3">
      <w:pPr>
        <w:numPr>
          <w:ilvl w:val="0"/>
          <w:numId w:val="4"/>
        </w:numPr>
        <w:pBdr>
          <w:top w:val="nil"/>
          <w:left w:val="nil"/>
          <w:bottom w:val="nil"/>
          <w:right w:val="nil"/>
          <w:between w:val="nil"/>
        </w:pBdr>
        <w:ind w:left="426" w:hanging="426"/>
        <w:rPr>
          <w:color w:val="000000"/>
        </w:rPr>
      </w:pPr>
      <w:r>
        <w:rPr>
          <w:color w:val="000000"/>
        </w:rPr>
        <w:t xml:space="preserve">Verejný obstarávateľ </w:t>
      </w:r>
      <w:sdt>
        <w:sdtPr>
          <w:tag w:val="goog_rdk_2"/>
          <w:id w:val="-1010376183"/>
        </w:sdtPr>
        <w:sdtEndPr/>
        <w:sdtContent/>
      </w:sdt>
      <w:r>
        <w:rPr>
          <w:color w:val="000000"/>
        </w:rPr>
        <w:t>neumožňuje predloženie variantných riešení.</w:t>
      </w:r>
    </w:p>
    <w:p w14:paraId="00000098" w14:textId="77777777" w:rsidR="003839B3" w:rsidRDefault="000763B3">
      <w:pPr>
        <w:pStyle w:val="Nadpis2"/>
        <w:numPr>
          <w:ilvl w:val="0"/>
          <w:numId w:val="1"/>
        </w:numPr>
        <w:ind w:left="0" w:hanging="426"/>
      </w:pPr>
      <w:bookmarkStart w:id="21" w:name="_Toc165271444"/>
      <w:r>
        <w:t>Miesto dodania predmetu zákazky</w:t>
      </w:r>
      <w:bookmarkEnd w:id="21"/>
    </w:p>
    <w:p w14:paraId="00000099" w14:textId="77777777" w:rsidR="003839B3" w:rsidRDefault="000763B3">
      <w:pPr>
        <w:numPr>
          <w:ilvl w:val="1"/>
          <w:numId w:val="1"/>
        </w:numPr>
        <w:pBdr>
          <w:top w:val="nil"/>
          <w:left w:val="nil"/>
          <w:bottom w:val="nil"/>
          <w:right w:val="nil"/>
          <w:between w:val="nil"/>
        </w:pBdr>
        <w:ind w:left="426" w:hanging="426"/>
      </w:pPr>
      <w:bookmarkStart w:id="22" w:name="_heading=h.44sinio" w:colFirst="0" w:colLast="0"/>
      <w:bookmarkEnd w:id="22"/>
      <w:r>
        <w:rPr>
          <w:color w:val="000000"/>
        </w:rPr>
        <w:t>Miestom plnenia je pre:</w:t>
      </w:r>
    </w:p>
    <w:p w14:paraId="0000009A" w14:textId="6552A0FD" w:rsidR="003839B3" w:rsidRDefault="000763B3">
      <w:pPr>
        <w:pBdr>
          <w:top w:val="nil"/>
          <w:left w:val="nil"/>
          <w:bottom w:val="nil"/>
          <w:right w:val="nil"/>
          <w:between w:val="nil"/>
        </w:pBdr>
        <w:spacing w:after="0"/>
        <w:ind w:left="426"/>
        <w:rPr>
          <w:color w:val="000000"/>
        </w:rPr>
      </w:pPr>
      <w:r>
        <w:rPr>
          <w:color w:val="000000"/>
        </w:rPr>
        <w:t>Časť</w:t>
      </w:r>
      <w:r w:rsidR="003A1951">
        <w:rPr>
          <w:color w:val="000000"/>
        </w:rPr>
        <w:t xml:space="preserve"> 1</w:t>
      </w:r>
      <w:r>
        <w:rPr>
          <w:color w:val="000000"/>
        </w:rPr>
        <w:t xml:space="preserve"> </w:t>
      </w:r>
      <w:r>
        <w:rPr>
          <w:color w:val="000000"/>
          <w:highlight w:val="yellow"/>
        </w:rPr>
        <w:t>(názov)</w:t>
      </w:r>
      <w:r>
        <w:rPr>
          <w:color w:val="000000"/>
        </w:rPr>
        <w:t xml:space="preserve">: </w:t>
      </w:r>
    </w:p>
    <w:p w14:paraId="0000009B" w14:textId="769DCF9F" w:rsidR="003839B3" w:rsidRDefault="000763B3">
      <w:pPr>
        <w:pBdr>
          <w:top w:val="nil"/>
          <w:left w:val="nil"/>
          <w:bottom w:val="nil"/>
          <w:right w:val="nil"/>
          <w:between w:val="nil"/>
        </w:pBdr>
        <w:spacing w:after="0"/>
        <w:ind w:left="426"/>
        <w:rPr>
          <w:color w:val="000000"/>
          <w:highlight w:val="white"/>
        </w:rPr>
      </w:pPr>
      <w:r>
        <w:rPr>
          <w:color w:val="000000"/>
          <w:highlight w:val="white"/>
        </w:rPr>
        <w:t xml:space="preserve">Časť </w:t>
      </w:r>
      <w:r w:rsidR="003A1951">
        <w:rPr>
          <w:color w:val="000000"/>
          <w:highlight w:val="white"/>
        </w:rPr>
        <w:t xml:space="preserve">2 </w:t>
      </w:r>
      <w:r>
        <w:rPr>
          <w:color w:val="000000"/>
          <w:highlight w:val="yellow"/>
        </w:rPr>
        <w:t>(názov)</w:t>
      </w:r>
      <w:r>
        <w:rPr>
          <w:color w:val="000000"/>
          <w:highlight w:val="white"/>
        </w:rPr>
        <w:t xml:space="preserve">: </w:t>
      </w:r>
    </w:p>
    <w:p w14:paraId="0000009C" w14:textId="77777777" w:rsidR="003839B3" w:rsidRDefault="000763B3">
      <w:pPr>
        <w:pStyle w:val="Nadpis2"/>
        <w:numPr>
          <w:ilvl w:val="0"/>
          <w:numId w:val="1"/>
        </w:numPr>
        <w:ind w:left="0" w:hanging="426"/>
      </w:pPr>
      <w:bookmarkStart w:id="23" w:name="_Toc165271445"/>
      <w:r>
        <w:t>Zmluvný vzťah a jeho trvanie</w:t>
      </w:r>
      <w:bookmarkEnd w:id="23"/>
    </w:p>
    <w:p w14:paraId="0000009D" w14:textId="37EA2E9A" w:rsidR="003839B3" w:rsidRDefault="000763B3">
      <w:pPr>
        <w:numPr>
          <w:ilvl w:val="1"/>
          <w:numId w:val="1"/>
        </w:numPr>
        <w:pBdr>
          <w:top w:val="nil"/>
          <w:left w:val="nil"/>
          <w:bottom w:val="nil"/>
          <w:right w:val="nil"/>
          <w:between w:val="nil"/>
        </w:pBdr>
        <w:ind w:left="426" w:hanging="426"/>
      </w:pPr>
      <w:bookmarkStart w:id="24" w:name="_heading=h.z337ya" w:colFirst="0" w:colLast="0"/>
      <w:bookmarkEnd w:id="24"/>
      <w:r>
        <w:rPr>
          <w:color w:val="000000"/>
        </w:rPr>
        <w:t xml:space="preserve">Výsledkom verejného obstarávania je uzavretie Zmluvy o dielo </w:t>
      </w:r>
      <w:r>
        <w:rPr>
          <w:color w:val="000000"/>
          <w:highlight w:val="yellow"/>
        </w:rPr>
        <w:t>pri každej z častí zákazky</w:t>
      </w:r>
      <w:r>
        <w:rPr>
          <w:color w:val="000000"/>
        </w:rPr>
        <w:t xml:space="preserve">. Podrobné vymedzenie zmluvných podmienok je uvedené v prílohe č. </w:t>
      </w:r>
      <w:r>
        <w:rPr>
          <w:color w:val="000000"/>
          <w:highlight w:val="yellow"/>
        </w:rPr>
        <w:t>3</w:t>
      </w:r>
      <w:r>
        <w:rPr>
          <w:color w:val="000000"/>
        </w:rPr>
        <w:t xml:space="preserve"> </w:t>
      </w:r>
      <w:r w:rsidR="006755B0">
        <w:rPr>
          <w:color w:val="000000"/>
        </w:rPr>
        <w:t>SP.</w:t>
      </w:r>
      <w:r>
        <w:rPr>
          <w:color w:val="000000"/>
        </w:rPr>
        <w:t xml:space="preserve"> Trvanie zmluvného vzťahu: </w:t>
      </w:r>
    </w:p>
    <w:p w14:paraId="0000009E" w14:textId="7E14A8CB" w:rsidR="003839B3" w:rsidRDefault="000763B3">
      <w:pPr>
        <w:pBdr>
          <w:top w:val="nil"/>
          <w:left w:val="nil"/>
          <w:bottom w:val="nil"/>
          <w:right w:val="nil"/>
          <w:between w:val="nil"/>
        </w:pBdr>
        <w:spacing w:after="0"/>
        <w:ind w:left="426"/>
        <w:rPr>
          <w:color w:val="000000"/>
        </w:rPr>
      </w:pPr>
      <w:r>
        <w:rPr>
          <w:color w:val="000000"/>
        </w:rPr>
        <w:t>Časť</w:t>
      </w:r>
      <w:r w:rsidR="003A1951">
        <w:rPr>
          <w:color w:val="000000"/>
        </w:rPr>
        <w:t xml:space="preserve"> 1</w:t>
      </w:r>
      <w:r>
        <w:rPr>
          <w:color w:val="000000"/>
        </w:rPr>
        <w:t xml:space="preserve"> </w:t>
      </w:r>
      <w:r>
        <w:rPr>
          <w:color w:val="000000"/>
          <w:highlight w:val="yellow"/>
        </w:rPr>
        <w:t>(názov)</w:t>
      </w:r>
      <w:r>
        <w:rPr>
          <w:color w:val="000000"/>
        </w:rPr>
        <w:t xml:space="preserve">: </w:t>
      </w:r>
      <w:r w:rsidR="00A01DE1">
        <w:rPr>
          <w:color w:val="000000"/>
        </w:rPr>
        <w:t>x mesiacov</w:t>
      </w:r>
    </w:p>
    <w:p w14:paraId="0000009F" w14:textId="541DED26" w:rsidR="003839B3" w:rsidRDefault="000763B3">
      <w:pPr>
        <w:pBdr>
          <w:top w:val="nil"/>
          <w:left w:val="nil"/>
          <w:bottom w:val="nil"/>
          <w:right w:val="nil"/>
          <w:between w:val="nil"/>
        </w:pBdr>
        <w:spacing w:after="0"/>
        <w:ind w:left="426"/>
        <w:rPr>
          <w:color w:val="000000"/>
          <w:highlight w:val="white"/>
        </w:rPr>
      </w:pPr>
      <w:r>
        <w:rPr>
          <w:color w:val="000000"/>
          <w:highlight w:val="white"/>
        </w:rPr>
        <w:t xml:space="preserve">Časť </w:t>
      </w:r>
      <w:r w:rsidR="003A1951">
        <w:rPr>
          <w:color w:val="000000"/>
          <w:highlight w:val="white"/>
        </w:rPr>
        <w:t xml:space="preserve">2 </w:t>
      </w:r>
      <w:r>
        <w:rPr>
          <w:color w:val="000000"/>
          <w:highlight w:val="yellow"/>
        </w:rPr>
        <w:t>(názov)</w:t>
      </w:r>
      <w:r>
        <w:rPr>
          <w:color w:val="000000"/>
          <w:highlight w:val="white"/>
        </w:rPr>
        <w:t xml:space="preserve">: </w:t>
      </w:r>
      <w:r w:rsidR="00A01DE1">
        <w:rPr>
          <w:color w:val="000000"/>
          <w:highlight w:val="white"/>
        </w:rPr>
        <w:t>x mesiacov</w:t>
      </w:r>
    </w:p>
    <w:p w14:paraId="000000A0" w14:textId="77777777" w:rsidR="003839B3" w:rsidRDefault="000763B3">
      <w:pPr>
        <w:pStyle w:val="Nadpis2"/>
        <w:numPr>
          <w:ilvl w:val="0"/>
          <w:numId w:val="1"/>
        </w:numPr>
        <w:ind w:left="0" w:hanging="426"/>
      </w:pPr>
      <w:bookmarkStart w:id="25" w:name="_Toc165271446"/>
      <w:r>
        <w:lastRenderedPageBreak/>
        <w:t>Financovanie predmetu zákazky</w:t>
      </w:r>
      <w:bookmarkEnd w:id="25"/>
    </w:p>
    <w:bookmarkStart w:id="26" w:name="_heading=h.1y810tw" w:colFirst="0" w:colLast="0"/>
    <w:bookmarkEnd w:id="26"/>
    <w:p w14:paraId="000000A1" w14:textId="7990EFCC" w:rsidR="003839B3" w:rsidRPr="004D12C3" w:rsidRDefault="00230E5C">
      <w:pPr>
        <w:numPr>
          <w:ilvl w:val="0"/>
          <w:numId w:val="5"/>
        </w:numPr>
        <w:tabs>
          <w:tab w:val="left" w:pos="426"/>
        </w:tabs>
        <w:ind w:left="426" w:right="100" w:hanging="426"/>
      </w:pPr>
      <w:sdt>
        <w:sdtPr>
          <w:tag w:val="goog_rdk_3"/>
          <w:id w:val="1972864691"/>
        </w:sdtPr>
        <w:sdtEndPr/>
        <w:sdtContent/>
      </w:sdt>
      <w:r w:rsidR="000763B3" w:rsidRPr="004D12C3">
        <w:t>Predmet zákazky bude financovaný</w:t>
      </w:r>
      <w:r w:rsidR="0014698F" w:rsidRPr="004D12C3">
        <w:t xml:space="preserve"> z prostriedkov </w:t>
      </w:r>
      <w:commentRangeStart w:id="27"/>
      <w:r w:rsidR="0014698F" w:rsidRPr="00A37026">
        <w:rPr>
          <w:highlight w:val="yellow"/>
        </w:rPr>
        <w:t xml:space="preserve">fondov Európskej únie prostredníctvom </w:t>
      </w:r>
      <w:r w:rsidR="00883FFE" w:rsidRPr="00A37026">
        <w:rPr>
          <w:highlight w:val="yellow"/>
        </w:rPr>
        <w:t>Plánu obnovy a odolnosti</w:t>
      </w:r>
      <w:commentRangeEnd w:id="27"/>
      <w:r w:rsidR="00A83810">
        <w:rPr>
          <w:rStyle w:val="Odkaznakomentr"/>
        </w:rPr>
        <w:commentReference w:id="27"/>
      </w:r>
      <w:r w:rsidR="000763B3" w:rsidRPr="004D12C3">
        <w:t xml:space="preserve"> </w:t>
      </w:r>
      <w:r w:rsidR="00CA7560" w:rsidRPr="004D12C3">
        <w:t xml:space="preserve">ako aj </w:t>
      </w:r>
      <w:r w:rsidR="000763B3" w:rsidRPr="004D12C3">
        <w:t xml:space="preserve">z rozpočtu verejného obstarávateľa. Verejný obstarávateľ neposkytuje na plnenie predmetu tejto zákazky preddavky </w:t>
      </w:r>
      <w:r w:rsidR="005D41A1" w:rsidRPr="004D12C3">
        <w:br/>
      </w:r>
      <w:r w:rsidR="000763B3" w:rsidRPr="004D12C3">
        <w:t xml:space="preserve">a zálohové platby. </w:t>
      </w:r>
    </w:p>
    <w:p w14:paraId="000000A2" w14:textId="458BC618" w:rsidR="003839B3" w:rsidRDefault="000763B3">
      <w:pPr>
        <w:numPr>
          <w:ilvl w:val="0"/>
          <w:numId w:val="5"/>
        </w:numPr>
        <w:ind w:left="426" w:right="100" w:hanging="426"/>
      </w:pPr>
      <w:r>
        <w:t xml:space="preserve">Finančné plnenie podľa zmluvy sa bude realizovať formou bezhotovostného platobného styku v mene euro na základe predloženej faktúry. Lehota splatnosti faktúr bude </w:t>
      </w:r>
      <w:commentRangeStart w:id="28"/>
      <w:r w:rsidR="00DC07CD">
        <w:t>6</w:t>
      </w:r>
      <w:r>
        <w:t>0 dní</w:t>
      </w:r>
      <w:commentRangeEnd w:id="28"/>
      <w:r w:rsidR="00BC5990">
        <w:rPr>
          <w:rStyle w:val="Odkaznakomentr"/>
        </w:rPr>
        <w:commentReference w:id="28"/>
      </w:r>
      <w:r>
        <w:t xml:space="preserve"> odo dňa doručenia faktúry verejnému obstarávateľovi. </w:t>
      </w:r>
    </w:p>
    <w:p w14:paraId="000000A3" w14:textId="77777777" w:rsidR="003839B3" w:rsidRDefault="000763B3">
      <w:pPr>
        <w:pStyle w:val="Nadpis2"/>
        <w:numPr>
          <w:ilvl w:val="0"/>
          <w:numId w:val="1"/>
        </w:numPr>
        <w:ind w:left="0" w:hanging="426"/>
      </w:pPr>
      <w:bookmarkStart w:id="29" w:name="_Toc165271447"/>
      <w:r>
        <w:t>Komunikácia medzi verejným obstarávateľom a uchádzačmi alebo záujemcami</w:t>
      </w:r>
      <w:bookmarkEnd w:id="29"/>
    </w:p>
    <w:p w14:paraId="6F4CCFCA" w14:textId="489EED48" w:rsidR="00B051E8" w:rsidRPr="00CE1D6B" w:rsidRDefault="00B051E8" w:rsidP="00817787">
      <w:pPr>
        <w:numPr>
          <w:ilvl w:val="1"/>
          <w:numId w:val="1"/>
        </w:numPr>
        <w:pBdr>
          <w:top w:val="nil"/>
          <w:left w:val="nil"/>
          <w:bottom w:val="nil"/>
          <w:right w:val="nil"/>
          <w:between w:val="nil"/>
        </w:pBdr>
        <w:ind w:left="426" w:hanging="426"/>
      </w:pPr>
      <w:bookmarkStart w:id="30" w:name="_heading=h.2xcytpi" w:colFirst="0" w:colLast="0"/>
      <w:bookmarkEnd w:id="30"/>
      <w:r w:rsidRPr="00CE1D6B">
        <w:t>Komunikácia medzi verejným obstarávateľom a</w:t>
      </w:r>
      <w:r>
        <w:t> </w:t>
      </w:r>
      <w:r w:rsidRPr="00CE1D6B">
        <w:t xml:space="preserve">záujemcom/uchádzačom sa uskutočňuje </w:t>
      </w:r>
      <w:r w:rsidRPr="00CE1D6B">
        <w:br/>
        <w:t>v slovenskom</w:t>
      </w:r>
      <w:r w:rsidR="00FB1170">
        <w:t xml:space="preserve"> alebo českom</w:t>
      </w:r>
      <w:r w:rsidRPr="00CE1D6B">
        <w:t xml:space="preserve"> jazyku výhradne prostredníctvom </w:t>
      </w:r>
      <w:r w:rsidRPr="00BC5990">
        <w:rPr>
          <w:highlight w:val="yellow"/>
        </w:rPr>
        <w:t>IS E</w:t>
      </w:r>
      <w:r w:rsidR="00D973C8" w:rsidRPr="00BC5990">
        <w:rPr>
          <w:highlight w:val="yellow"/>
        </w:rPr>
        <w:t>P</w:t>
      </w:r>
      <w:r w:rsidRPr="00BC5990">
        <w:rPr>
          <w:highlight w:val="yellow"/>
        </w:rPr>
        <w:t>VO</w:t>
      </w:r>
      <w:r w:rsidRPr="00CE1D6B">
        <w:t>, na</w:t>
      </w:r>
      <w:r>
        <w:t xml:space="preserve"> tomto odkaze</w:t>
      </w:r>
      <w:r w:rsidRPr="00CE1D6B">
        <w:t xml:space="preserve"> </w:t>
      </w:r>
      <w:r>
        <w:t xml:space="preserve"> </w:t>
      </w:r>
      <w:hyperlink r:id="rId11" w:history="1">
        <w:r w:rsidRPr="00B409BD">
          <w:rPr>
            <w:rStyle w:val="Hypertextovprepojenie"/>
            <w:highlight w:val="yellow"/>
          </w:rPr>
          <w:t>https://www.isepvo.sk/o-systeme/</w:t>
        </w:r>
      </w:hyperlink>
      <w:r w:rsidRPr="00CE1D6B">
        <w:t>. Tento spôsob komunikácie sa týka akejkoľvek komunikácie a</w:t>
      </w:r>
      <w:r>
        <w:t> </w:t>
      </w:r>
      <w:r w:rsidRPr="00CE1D6B">
        <w:t>podaní medzi verejným obstarávateľom a</w:t>
      </w:r>
      <w:r>
        <w:t> </w:t>
      </w:r>
      <w:r w:rsidRPr="00CE1D6B">
        <w:t>záujemcami</w:t>
      </w:r>
      <w:r>
        <w:t xml:space="preserve"> </w:t>
      </w:r>
      <w:r w:rsidRPr="00CE1D6B">
        <w:t>/</w:t>
      </w:r>
      <w:r>
        <w:t xml:space="preserve"> </w:t>
      </w:r>
      <w:r w:rsidRPr="00CE1D6B">
        <w:t>uch</w:t>
      </w:r>
      <w:r>
        <w:t>á</w:t>
      </w:r>
      <w:r w:rsidRPr="00CE1D6B">
        <w:t>dzačmi počas celého procesu verejného obstarávania, s</w:t>
      </w:r>
      <w:r>
        <w:t> </w:t>
      </w:r>
      <w:r w:rsidRPr="00CE1D6B">
        <w:t>výnimkou prípadov, keď to v</w:t>
      </w:r>
      <w:r>
        <w:t>ý</w:t>
      </w:r>
      <w:r w:rsidRPr="00CE1D6B">
        <w:t xml:space="preserve">slovne vylučuje </w:t>
      </w:r>
      <w:r>
        <w:t>ZVO</w:t>
      </w:r>
      <w:r w:rsidRPr="00CE1D6B">
        <w:t>.</w:t>
      </w:r>
    </w:p>
    <w:p w14:paraId="70CC5FDB" w14:textId="7C105666" w:rsidR="00B051E8" w:rsidRDefault="00B051E8" w:rsidP="00817787">
      <w:pPr>
        <w:numPr>
          <w:ilvl w:val="1"/>
          <w:numId w:val="1"/>
        </w:numPr>
        <w:pBdr>
          <w:top w:val="nil"/>
          <w:left w:val="nil"/>
          <w:bottom w:val="nil"/>
          <w:right w:val="nil"/>
          <w:between w:val="nil"/>
        </w:pBdr>
        <w:ind w:left="426" w:hanging="426"/>
      </w:pPr>
      <w:r w:rsidRPr="00CE1D6B">
        <w:t xml:space="preserve">Manuál registrácie </w:t>
      </w:r>
      <w:r w:rsidR="00DE1591">
        <w:t>v</w:t>
      </w:r>
      <w:r w:rsidRPr="00CE1D6B">
        <w:t>ás prevedie procesom registrácie v</w:t>
      </w:r>
      <w:r>
        <w:t> </w:t>
      </w:r>
      <w:r w:rsidRPr="00876F5E">
        <w:rPr>
          <w:highlight w:val="yellow"/>
        </w:rPr>
        <w:t>IS E</w:t>
      </w:r>
      <w:r w:rsidR="00A63D0A" w:rsidRPr="00876F5E">
        <w:rPr>
          <w:highlight w:val="yellow"/>
        </w:rPr>
        <w:t>P</w:t>
      </w:r>
      <w:r w:rsidRPr="00876F5E">
        <w:rPr>
          <w:highlight w:val="yellow"/>
        </w:rPr>
        <w:t>VO</w:t>
      </w:r>
      <w:r w:rsidRPr="00CE1D6B">
        <w:t>:</w:t>
      </w:r>
    </w:p>
    <w:p w14:paraId="6B864EEA" w14:textId="77777777" w:rsidR="00B051E8" w:rsidRDefault="00230E5C" w:rsidP="00B051E8">
      <w:pPr>
        <w:pStyle w:val="Bezriadkovania"/>
        <w:ind w:left="426"/>
        <w:rPr>
          <w:rFonts w:cs="Times New Roman"/>
          <w:sz w:val="24"/>
          <w:szCs w:val="24"/>
        </w:rPr>
      </w:pPr>
      <w:hyperlink r:id="rId12" w:history="1">
        <w:r w:rsidR="00B051E8" w:rsidRPr="00B409BD">
          <w:rPr>
            <w:rStyle w:val="Hypertextovprepojenie"/>
            <w:rFonts w:cs="Times New Roman"/>
            <w:sz w:val="24"/>
            <w:szCs w:val="24"/>
            <w:highlight w:val="yellow"/>
          </w:rPr>
          <w:t>https://www.isepvo.sk/dokumentacia/</w:t>
        </w:r>
      </w:hyperlink>
      <w:r w:rsidR="00B051E8">
        <w:rPr>
          <w:rFonts w:cs="Times New Roman"/>
          <w:sz w:val="24"/>
          <w:szCs w:val="24"/>
        </w:rPr>
        <w:t xml:space="preserve"> </w:t>
      </w:r>
    </w:p>
    <w:p w14:paraId="1A8E58AD" w14:textId="77777777" w:rsidR="00B051E8" w:rsidRDefault="00B051E8" w:rsidP="00B051E8">
      <w:pPr>
        <w:pStyle w:val="Bezriadkovania"/>
        <w:ind w:left="426"/>
        <w:rPr>
          <w:rFonts w:cs="Times New Roman"/>
          <w:sz w:val="24"/>
          <w:szCs w:val="24"/>
        </w:rPr>
      </w:pPr>
      <w:r w:rsidRPr="00CE1D6B">
        <w:rPr>
          <w:rFonts w:cs="Times New Roman"/>
          <w:sz w:val="24"/>
          <w:szCs w:val="24"/>
        </w:rPr>
        <w:t xml:space="preserve">prípadne videonávod ako sa registrovať: </w:t>
      </w:r>
    </w:p>
    <w:p w14:paraId="61ECAD74" w14:textId="77777777" w:rsidR="00B051E8" w:rsidRPr="005F12DC" w:rsidRDefault="00230E5C" w:rsidP="00B051E8">
      <w:pPr>
        <w:pStyle w:val="Bezriadkovania"/>
        <w:ind w:left="426"/>
        <w:rPr>
          <w:rFonts w:cs="Times New Roman"/>
          <w:sz w:val="24"/>
          <w:szCs w:val="24"/>
        </w:rPr>
      </w:pPr>
      <w:hyperlink r:id="rId13" w:history="1">
        <w:r w:rsidR="00B051E8" w:rsidRPr="00B409BD">
          <w:rPr>
            <w:rStyle w:val="Hypertextovprepojenie"/>
            <w:rFonts w:cs="Times New Roman"/>
            <w:sz w:val="24"/>
            <w:szCs w:val="24"/>
            <w:highlight w:val="yellow"/>
          </w:rPr>
          <w:t>https://www.isepvo.sk/videonavody/</w:t>
        </w:r>
      </w:hyperlink>
      <w:r w:rsidR="00B051E8">
        <w:rPr>
          <w:rFonts w:cs="Times New Roman"/>
          <w:sz w:val="24"/>
          <w:szCs w:val="24"/>
        </w:rPr>
        <w:t xml:space="preserve"> </w:t>
      </w:r>
    </w:p>
    <w:p w14:paraId="000000A9" w14:textId="77777777" w:rsidR="003839B3" w:rsidRDefault="000763B3" w:rsidP="00DC4922">
      <w:pPr>
        <w:numPr>
          <w:ilvl w:val="1"/>
          <w:numId w:val="1"/>
        </w:numPr>
        <w:pBdr>
          <w:top w:val="nil"/>
          <w:left w:val="nil"/>
          <w:bottom w:val="nil"/>
          <w:right w:val="nil"/>
          <w:between w:val="nil"/>
        </w:pBdr>
        <w:ind w:left="426" w:hanging="426"/>
        <w:rPr>
          <w:color w:val="000000"/>
        </w:rPr>
      </w:pPr>
      <w:r>
        <w:rPr>
          <w:color w:val="000000"/>
        </w:rPr>
        <w:t>Pravidlá pre doručovanie – zásielka sa považuje za doručenú, ak jej adresát bude mať objektívnu možnosť oboznámiť sa s jej obsahom, tzn. akonáhle sa dostane zásielka do sféry jeho dispozície.</w:t>
      </w:r>
    </w:p>
    <w:p w14:paraId="000000AA" w14:textId="2C6482CE" w:rsidR="003839B3" w:rsidRDefault="000763B3">
      <w:pPr>
        <w:pStyle w:val="Nadpis2"/>
        <w:numPr>
          <w:ilvl w:val="0"/>
          <w:numId w:val="1"/>
        </w:numPr>
        <w:ind w:left="0" w:hanging="426"/>
      </w:pPr>
      <w:bookmarkStart w:id="31" w:name="_Toc165271448"/>
      <w:r>
        <w:t>Vysvetlenie</w:t>
      </w:r>
      <w:r w:rsidR="00C34201">
        <w:t xml:space="preserve"> súťažnej</w:t>
      </w:r>
      <w:r>
        <w:t xml:space="preserve"> dokumentácie</w:t>
      </w:r>
      <w:bookmarkEnd w:id="31"/>
    </w:p>
    <w:p w14:paraId="000000AB" w14:textId="608F5D4C" w:rsidR="003839B3" w:rsidRDefault="000763B3">
      <w:pPr>
        <w:numPr>
          <w:ilvl w:val="1"/>
          <w:numId w:val="1"/>
        </w:numPr>
        <w:pBdr>
          <w:top w:val="nil"/>
          <w:left w:val="nil"/>
          <w:bottom w:val="nil"/>
          <w:right w:val="nil"/>
          <w:between w:val="nil"/>
        </w:pBdr>
        <w:ind w:left="567" w:hanging="567"/>
        <w:rPr>
          <w:color w:val="000000"/>
        </w:rPr>
      </w:pPr>
      <w:r>
        <w:rPr>
          <w:color w:val="000000"/>
        </w:rPr>
        <w:t xml:space="preserve">V prípade potreby vysvetliť alebo objasniť údaje uvedené v oznámení o vyhlásení verejného obstarávania, v súťažných podkladoch alebo v inej sprievodnej dokumentácii, môže ktorýkoľvek zo záujemcov požiadať o ich vysvetlenie výlučne prostredníctvom </w:t>
      </w:r>
      <w:r w:rsidR="007D3CA6">
        <w:rPr>
          <w:color w:val="000000"/>
        </w:rPr>
        <w:br/>
      </w:r>
      <w:r w:rsidRPr="00876F5E">
        <w:rPr>
          <w:color w:val="000000"/>
          <w:highlight w:val="yellow"/>
        </w:rPr>
        <w:t>IS E</w:t>
      </w:r>
      <w:r w:rsidR="00A63D0A" w:rsidRPr="00876F5E">
        <w:rPr>
          <w:color w:val="000000"/>
          <w:highlight w:val="yellow"/>
        </w:rPr>
        <w:t>P</w:t>
      </w:r>
      <w:r w:rsidRPr="00876F5E">
        <w:rPr>
          <w:color w:val="000000"/>
          <w:highlight w:val="yellow"/>
        </w:rPr>
        <w:t>VO</w:t>
      </w:r>
      <w:r>
        <w:rPr>
          <w:color w:val="000000"/>
        </w:rPr>
        <w:t xml:space="preserve"> v časti „Komunikácia“.</w:t>
      </w:r>
    </w:p>
    <w:p w14:paraId="000000AC" w14:textId="24FEE83F" w:rsidR="003839B3" w:rsidRDefault="000763B3">
      <w:pPr>
        <w:numPr>
          <w:ilvl w:val="1"/>
          <w:numId w:val="1"/>
        </w:numPr>
        <w:pBdr>
          <w:top w:val="nil"/>
          <w:left w:val="nil"/>
          <w:bottom w:val="nil"/>
          <w:right w:val="nil"/>
          <w:between w:val="nil"/>
        </w:pBdr>
        <w:ind w:left="567" w:hanging="567"/>
        <w:rPr>
          <w:color w:val="000000"/>
        </w:rPr>
      </w:pPr>
      <w:r>
        <w:rPr>
          <w:color w:val="000000"/>
        </w:rPr>
        <w:t xml:space="preserve">Vysvetlenie informácií uvedených v oznámení o vyhlásení verejného obstarávania, </w:t>
      </w:r>
      <w:r w:rsidR="00B319CD">
        <w:rPr>
          <w:color w:val="000000"/>
        </w:rPr>
        <w:br/>
      </w:r>
      <w:r>
        <w:rPr>
          <w:color w:val="000000"/>
        </w:rPr>
        <w:t>v súťažných podkladoch alebo v inej sprievodnej dokumentácii verejný obstarávateľ bezodkladne oznámi všetkým známym záujemcom, najneskôr však tri (3) pracovné dn</w:t>
      </w:r>
      <w:r w:rsidR="001044B7">
        <w:rPr>
          <w:color w:val="000000"/>
        </w:rPr>
        <w:t>i</w:t>
      </w:r>
      <w:r>
        <w:rPr>
          <w:color w:val="000000"/>
        </w:rPr>
        <w:t xml:space="preserve"> pred uplynutím lehoty na predkladanie ponúk, za predpokladu, že sa o vysvetlenie požiada dostatočne vopred.  </w:t>
      </w:r>
    </w:p>
    <w:p w14:paraId="000000AD" w14:textId="125703D0" w:rsidR="003839B3" w:rsidRDefault="000763B3">
      <w:pPr>
        <w:pStyle w:val="Nadpis2"/>
        <w:numPr>
          <w:ilvl w:val="0"/>
          <w:numId w:val="1"/>
        </w:numPr>
        <w:ind w:left="0" w:hanging="426"/>
      </w:pPr>
      <w:bookmarkStart w:id="32" w:name="_Toc165271449"/>
      <w:r>
        <w:t xml:space="preserve">Obhliadka miesta </w:t>
      </w:r>
      <w:r w:rsidR="008D4A39">
        <w:t>realizácie</w:t>
      </w:r>
      <w:r>
        <w:t xml:space="preserve"> zákazky</w:t>
      </w:r>
      <w:bookmarkEnd w:id="32"/>
    </w:p>
    <w:p w14:paraId="000000AE" w14:textId="7F9A4DF6" w:rsidR="003839B3" w:rsidRDefault="001240DE" w:rsidP="001240DE">
      <w:pPr>
        <w:numPr>
          <w:ilvl w:val="1"/>
          <w:numId w:val="1"/>
        </w:numPr>
        <w:pBdr>
          <w:top w:val="nil"/>
          <w:left w:val="nil"/>
          <w:bottom w:val="nil"/>
          <w:right w:val="nil"/>
          <w:between w:val="nil"/>
        </w:pBdr>
        <w:ind w:left="567" w:hanging="567"/>
      </w:pPr>
      <w:bookmarkStart w:id="33" w:name="_heading=h.2bn6wsx"/>
      <w:bookmarkEnd w:id="33"/>
      <w:r w:rsidRPr="00035E8A">
        <w:rPr>
          <w:color w:val="000000" w:themeColor="text1"/>
          <w:highlight w:val="white"/>
        </w:rPr>
        <w:t xml:space="preserve">Verejný obstarávateľ neorganizuje obhliadku miesta realizácie stavebných prác, </w:t>
      </w:r>
      <w:r>
        <w:rPr>
          <w:color w:val="000000" w:themeColor="text1"/>
          <w:highlight w:val="white"/>
        </w:rPr>
        <w:br/>
        <w:t>keďže</w:t>
      </w:r>
      <w:r w:rsidRPr="00035E8A">
        <w:rPr>
          <w:color w:val="000000" w:themeColor="text1"/>
          <w:highlight w:val="white"/>
        </w:rPr>
        <w:t xml:space="preserve"> predmet zákazky sa bude realizovať na verejnom priestranstve. Napriek uvedenému sa však predpokladá, že záujemc</w:t>
      </w:r>
      <w:r w:rsidR="00B319CD">
        <w:rPr>
          <w:color w:val="000000" w:themeColor="text1"/>
          <w:highlight w:val="white"/>
        </w:rPr>
        <w:t>ovia</w:t>
      </w:r>
      <w:r w:rsidRPr="00035E8A">
        <w:rPr>
          <w:color w:val="000000" w:themeColor="text1"/>
          <w:highlight w:val="white"/>
        </w:rPr>
        <w:t>/uchádzač</w:t>
      </w:r>
      <w:r w:rsidR="00B319CD">
        <w:rPr>
          <w:color w:val="000000" w:themeColor="text1"/>
          <w:highlight w:val="white"/>
        </w:rPr>
        <w:t>i</w:t>
      </w:r>
      <w:r w:rsidRPr="00035E8A">
        <w:rPr>
          <w:color w:val="000000" w:themeColor="text1"/>
          <w:highlight w:val="white"/>
        </w:rPr>
        <w:t xml:space="preserve"> sa pred predložením ponuky </w:t>
      </w:r>
      <w:r w:rsidR="00C67F01">
        <w:rPr>
          <w:color w:val="000000" w:themeColor="text1"/>
          <w:highlight w:val="white"/>
        </w:rPr>
        <w:br/>
      </w:r>
      <w:r w:rsidRPr="00035E8A">
        <w:rPr>
          <w:color w:val="000000" w:themeColor="text1"/>
          <w:highlight w:val="white"/>
        </w:rPr>
        <w:t>s miestom dodania predmetu zákazky oboznámi</w:t>
      </w:r>
      <w:r w:rsidR="00B319CD">
        <w:rPr>
          <w:color w:val="000000" w:themeColor="text1"/>
          <w:highlight w:val="white"/>
        </w:rPr>
        <w:t>a</w:t>
      </w:r>
      <w:r w:rsidRPr="00035E8A">
        <w:rPr>
          <w:color w:val="000000" w:themeColor="text1"/>
          <w:highlight w:val="white"/>
        </w:rPr>
        <w:t xml:space="preserve"> a zistené skutočnosti (možné riziká </w:t>
      </w:r>
      <w:r w:rsidR="00C67F01">
        <w:rPr>
          <w:color w:val="000000" w:themeColor="text1"/>
          <w:highlight w:val="white"/>
        </w:rPr>
        <w:br/>
      </w:r>
      <w:r w:rsidRPr="00035E8A">
        <w:rPr>
          <w:color w:val="000000" w:themeColor="text1"/>
          <w:highlight w:val="white"/>
        </w:rPr>
        <w:t>a neistoty) zohľadn</w:t>
      </w:r>
      <w:r w:rsidR="00B319CD">
        <w:rPr>
          <w:color w:val="000000" w:themeColor="text1"/>
          <w:highlight w:val="white"/>
        </w:rPr>
        <w:t>ia</w:t>
      </w:r>
      <w:r w:rsidRPr="00035E8A">
        <w:rPr>
          <w:color w:val="000000" w:themeColor="text1"/>
          <w:highlight w:val="white"/>
        </w:rPr>
        <w:t xml:space="preserve"> vo svojej ponuke. Výdavky spojené s obhliadkou miesta dodania predmetu zákazky znáša</w:t>
      </w:r>
      <w:r w:rsidR="00B319CD">
        <w:rPr>
          <w:color w:val="000000" w:themeColor="text1"/>
          <w:highlight w:val="white"/>
        </w:rPr>
        <w:t>jú</w:t>
      </w:r>
      <w:r w:rsidRPr="00035E8A">
        <w:rPr>
          <w:color w:val="000000" w:themeColor="text1"/>
          <w:highlight w:val="white"/>
        </w:rPr>
        <w:t xml:space="preserve"> výlučne záujemc</w:t>
      </w:r>
      <w:r w:rsidR="00B319CD">
        <w:rPr>
          <w:color w:val="000000" w:themeColor="text1"/>
          <w:highlight w:val="white"/>
        </w:rPr>
        <w:t>ovia</w:t>
      </w:r>
      <w:r w:rsidRPr="00035E8A">
        <w:rPr>
          <w:color w:val="000000" w:themeColor="text1"/>
          <w:highlight w:val="white"/>
        </w:rPr>
        <w:t>/uchádzač</w:t>
      </w:r>
      <w:r w:rsidR="00B319CD">
        <w:rPr>
          <w:color w:val="000000" w:themeColor="text1"/>
          <w:highlight w:val="white"/>
        </w:rPr>
        <w:t>i</w:t>
      </w:r>
      <w:r w:rsidRPr="00035E8A">
        <w:rPr>
          <w:color w:val="000000" w:themeColor="text1"/>
          <w:highlight w:val="white"/>
        </w:rPr>
        <w:t>.</w:t>
      </w:r>
    </w:p>
    <w:p w14:paraId="000000AF" w14:textId="77777777" w:rsidR="003839B3" w:rsidRDefault="000763B3">
      <w:pPr>
        <w:pStyle w:val="Nadpis2"/>
        <w:numPr>
          <w:ilvl w:val="0"/>
          <w:numId w:val="1"/>
        </w:numPr>
        <w:ind w:left="0" w:hanging="426"/>
      </w:pPr>
      <w:bookmarkStart w:id="34" w:name="_Toc165271450"/>
      <w:r>
        <w:lastRenderedPageBreak/>
        <w:t>Jazyk ponuky</w:t>
      </w:r>
      <w:bookmarkEnd w:id="34"/>
    </w:p>
    <w:p w14:paraId="000000B0" w14:textId="457C6AAF" w:rsidR="003839B3" w:rsidRDefault="000763B3">
      <w:pPr>
        <w:numPr>
          <w:ilvl w:val="1"/>
          <w:numId w:val="1"/>
        </w:numPr>
        <w:pBdr>
          <w:top w:val="nil"/>
          <w:left w:val="nil"/>
          <w:bottom w:val="nil"/>
          <w:right w:val="nil"/>
          <w:between w:val="nil"/>
        </w:pBdr>
        <w:ind w:left="567" w:hanging="567"/>
      </w:pPr>
      <w:r>
        <w:rPr>
          <w:color w:val="000000"/>
        </w:rPr>
        <w:t xml:space="preserve">Ponuka a ďalšie doklady a dokumenty v tomto verejnom obstarávaní sa predkladajú </w:t>
      </w:r>
      <w:r w:rsidR="00B409BD">
        <w:rPr>
          <w:color w:val="000000"/>
        </w:rPr>
        <w:br/>
      </w:r>
      <w:r>
        <w:rPr>
          <w:color w:val="000000"/>
        </w:rPr>
        <w:t>v štátnom jazyku používanom na území Slovenskej republiky, t. j. v slovenskom jazyku.</w:t>
      </w:r>
    </w:p>
    <w:p w14:paraId="000000B1" w14:textId="7DB0801D" w:rsidR="003839B3" w:rsidRDefault="000763B3">
      <w:pPr>
        <w:numPr>
          <w:ilvl w:val="1"/>
          <w:numId w:val="1"/>
        </w:numPr>
        <w:pBdr>
          <w:top w:val="nil"/>
          <w:left w:val="nil"/>
          <w:bottom w:val="nil"/>
          <w:right w:val="nil"/>
          <w:between w:val="nil"/>
        </w:pBdr>
        <w:ind w:left="567" w:hanging="567"/>
      </w:pPr>
      <w:r>
        <w:rPr>
          <w:color w:val="000000"/>
        </w:rPr>
        <w:t>Ak je doklad alebo dokument vyhotovený v cudzom jazyku, predkladá sa spolu s jeho úradným prekladom do štátneho jazyka; to neplatí pre doklady a dokumenty vyhotovené v českom jazyku. Ak sa zistí rozdiel v ich obsahu, rozhodujúci je úradný preklad do</w:t>
      </w:r>
      <w:r w:rsidR="00161D3C">
        <w:rPr>
          <w:color w:val="000000"/>
        </w:rPr>
        <w:t> </w:t>
      </w:r>
      <w:r>
        <w:rPr>
          <w:color w:val="000000"/>
        </w:rPr>
        <w:t>štátneho jazyka.</w:t>
      </w:r>
    </w:p>
    <w:p w14:paraId="000000B2" w14:textId="77777777" w:rsidR="003839B3" w:rsidRDefault="000763B3">
      <w:pPr>
        <w:pStyle w:val="Nadpis2"/>
        <w:numPr>
          <w:ilvl w:val="0"/>
          <w:numId w:val="1"/>
        </w:numPr>
        <w:ind w:left="0" w:hanging="426"/>
      </w:pPr>
      <w:bookmarkStart w:id="35" w:name="_Toc165271451"/>
      <w:r>
        <w:t>Mena a ceny uvádzané v ponuke</w:t>
      </w:r>
      <w:bookmarkEnd w:id="35"/>
    </w:p>
    <w:p w14:paraId="000000B3" w14:textId="77777777" w:rsidR="003839B3" w:rsidRDefault="000763B3">
      <w:pPr>
        <w:numPr>
          <w:ilvl w:val="1"/>
          <w:numId w:val="1"/>
        </w:numPr>
        <w:pBdr>
          <w:top w:val="nil"/>
          <w:left w:val="nil"/>
          <w:bottom w:val="nil"/>
          <w:right w:val="nil"/>
          <w:between w:val="nil"/>
        </w:pBdr>
        <w:ind w:left="567" w:hanging="567"/>
        <w:rPr>
          <w:color w:val="000000"/>
        </w:rPr>
      </w:pPr>
      <w:r>
        <w:rPr>
          <w:color w:val="000000"/>
        </w:rPr>
        <w:t>Uchádzačom navrhovaná cena v ponuke musí byť vyjadrená v mene euro.</w:t>
      </w:r>
    </w:p>
    <w:p w14:paraId="000000B4" w14:textId="77777777" w:rsidR="003839B3" w:rsidRDefault="000763B3">
      <w:pPr>
        <w:numPr>
          <w:ilvl w:val="1"/>
          <w:numId w:val="1"/>
        </w:numPr>
        <w:pBdr>
          <w:top w:val="nil"/>
          <w:left w:val="nil"/>
          <w:bottom w:val="nil"/>
          <w:right w:val="nil"/>
          <w:between w:val="nil"/>
        </w:pBdr>
        <w:ind w:left="567" w:hanging="567"/>
        <w:rPr>
          <w:color w:val="000000"/>
        </w:rPr>
      </w:pPr>
      <w:r>
        <w:rPr>
          <w:color w:val="000000"/>
        </w:rPr>
        <w:t>Navrhovaná cena musí zahŕňať všetky náklady, ktoré súvisia s plnením predmetu zákazky a taktiež aj primeraný zisk uchádzača.</w:t>
      </w:r>
    </w:p>
    <w:p w14:paraId="000000B5" w14:textId="77777777" w:rsidR="003839B3" w:rsidRDefault="000763B3">
      <w:pPr>
        <w:numPr>
          <w:ilvl w:val="1"/>
          <w:numId w:val="1"/>
        </w:numPr>
        <w:pBdr>
          <w:top w:val="nil"/>
          <w:left w:val="nil"/>
          <w:bottom w:val="nil"/>
          <w:right w:val="nil"/>
          <w:between w:val="nil"/>
        </w:pBdr>
        <w:ind w:left="567" w:hanging="567"/>
        <w:rPr>
          <w:color w:val="000000"/>
        </w:rPr>
      </w:pPr>
      <w:r>
        <w:rPr>
          <w:color w:val="000000"/>
        </w:rPr>
        <w:t>Ak uchádzač nie je platiteľom DPH, uvedie navrhovanú celkovú cenu (v stĺpci „s DPH“). Skutočnosť, že uchádzač nie je platiteľom DPH uchádzač výslovne uvedie v predloženej ponuke.</w:t>
      </w:r>
    </w:p>
    <w:p w14:paraId="000000B6" w14:textId="48B03472" w:rsidR="003839B3" w:rsidRDefault="000763B3">
      <w:pPr>
        <w:numPr>
          <w:ilvl w:val="1"/>
          <w:numId w:val="1"/>
        </w:numPr>
        <w:pBdr>
          <w:top w:val="nil"/>
          <w:left w:val="nil"/>
          <w:bottom w:val="nil"/>
          <w:right w:val="nil"/>
          <w:between w:val="nil"/>
        </w:pBdr>
        <w:ind w:left="567" w:hanging="567"/>
        <w:rPr>
          <w:color w:val="000000"/>
        </w:rPr>
      </w:pPr>
      <w:r>
        <w:rPr>
          <w:color w:val="000000"/>
        </w:rPr>
        <w:t xml:space="preserve">Ak uchádzač nie je platcom DPH, zmluvná cena bude považovaná za konečnú aj v prípade, ak by sa počas plnenia predmetu zákazky stal platiteľom DPH, preto verejný obstarávateľ odporúča uchádzačovi zohľadniť túto skutočnosť pri svojom návrhu </w:t>
      </w:r>
      <w:r w:rsidR="00B409BD">
        <w:rPr>
          <w:color w:val="000000"/>
        </w:rPr>
        <w:br/>
      </w:r>
      <w:r>
        <w:rPr>
          <w:color w:val="000000"/>
        </w:rPr>
        <w:t>na plnenie kritérií. V prípade, ak uchádzač je platiteľom DPH, avšak jeho sídlo je v inom členskom štáte Európskej únie alebo sídli mimo E</w:t>
      </w:r>
      <w:r w:rsidR="00161D3C">
        <w:rPr>
          <w:color w:val="000000"/>
        </w:rPr>
        <w:t>urópskej únie</w:t>
      </w:r>
      <w:r>
        <w:rPr>
          <w:color w:val="000000"/>
        </w:rPr>
        <w:t>, zmluvná cena bude rozdelená na ním navrhovanú cenu bez DPH, výšku DPH a aj cenu s DPH podľa slovenských právnych predpisov (2</w:t>
      </w:r>
      <w:r w:rsidR="00843164">
        <w:rPr>
          <w:color w:val="000000"/>
        </w:rPr>
        <w:t>3</w:t>
      </w:r>
      <w:r>
        <w:rPr>
          <w:color w:val="000000"/>
        </w:rPr>
        <w:t>%), aj keď samotnú DPH nebude v súlade s</w:t>
      </w:r>
      <w:r w:rsidR="00161D3C">
        <w:rPr>
          <w:color w:val="000000"/>
        </w:rPr>
        <w:t> </w:t>
      </w:r>
      <w:r>
        <w:rPr>
          <w:color w:val="000000"/>
        </w:rPr>
        <w:t>komunitárnym právom fakturovať.</w:t>
      </w:r>
    </w:p>
    <w:p w14:paraId="000000B7" w14:textId="77777777" w:rsidR="003839B3" w:rsidRDefault="000763B3">
      <w:pPr>
        <w:pStyle w:val="Nadpis2"/>
        <w:numPr>
          <w:ilvl w:val="0"/>
          <w:numId w:val="1"/>
        </w:numPr>
        <w:ind w:left="0" w:hanging="426"/>
      </w:pPr>
      <w:bookmarkStart w:id="36" w:name="_Toc165271452"/>
      <w:r>
        <w:t>Zábezpeka</w:t>
      </w:r>
      <w:bookmarkEnd w:id="36"/>
    </w:p>
    <w:bookmarkStart w:id="37" w:name="_heading=h.49x2ik5" w:colFirst="0" w:colLast="0"/>
    <w:bookmarkEnd w:id="37"/>
    <w:p w14:paraId="000000B8" w14:textId="77777777" w:rsidR="003839B3" w:rsidRDefault="00230E5C" w:rsidP="2F049549">
      <w:pPr>
        <w:numPr>
          <w:ilvl w:val="1"/>
          <w:numId w:val="1"/>
        </w:numPr>
        <w:pBdr>
          <w:top w:val="nil"/>
          <w:left w:val="nil"/>
          <w:bottom w:val="nil"/>
          <w:right w:val="nil"/>
          <w:between w:val="nil"/>
        </w:pBdr>
        <w:ind w:left="567" w:hanging="567"/>
      </w:pPr>
      <w:sdt>
        <w:sdtPr>
          <w:tag w:val="goog_rdk_5"/>
          <w:id w:val="-1130633097"/>
          <w:placeholder>
            <w:docPart w:val="DefaultPlaceholder_1081868574"/>
          </w:placeholder>
        </w:sdtPr>
        <w:sdtEndPr/>
        <w:sdtContent>
          <w:commentRangeStart w:id="38"/>
        </w:sdtContent>
      </w:sdt>
      <w:r w:rsidR="2F049549" w:rsidRPr="2F049549">
        <w:rPr>
          <w:color w:val="000000" w:themeColor="text1"/>
        </w:rPr>
        <w:t xml:space="preserve">Zábezpeka </w:t>
      </w:r>
      <w:commentRangeEnd w:id="38"/>
      <w:r w:rsidR="00A35823">
        <w:commentReference w:id="38"/>
      </w:r>
      <w:r w:rsidR="2F049549" w:rsidRPr="2F049549">
        <w:rPr>
          <w:color w:val="000000" w:themeColor="text1"/>
        </w:rPr>
        <w:t>ponuky sa v prípade tejto zákazky nevyžaduje.</w:t>
      </w:r>
    </w:p>
    <w:p w14:paraId="000000B9" w14:textId="77777777" w:rsidR="003839B3" w:rsidRDefault="2F049549">
      <w:pPr>
        <w:pStyle w:val="Nadpis2"/>
        <w:numPr>
          <w:ilvl w:val="0"/>
          <w:numId w:val="1"/>
        </w:numPr>
        <w:ind w:left="0" w:hanging="426"/>
      </w:pPr>
      <w:bookmarkStart w:id="39" w:name="_Toc165271453"/>
      <w:commentRangeStart w:id="40"/>
      <w:r>
        <w:t>Obsah ponuky</w:t>
      </w:r>
      <w:commentRangeEnd w:id="40"/>
      <w:r w:rsidR="00E72042">
        <w:rPr>
          <w:rStyle w:val="Odkaznakomentr"/>
          <w:rFonts w:ascii="Times New Roman" w:eastAsia="Times New Roman" w:hAnsi="Times New Roman" w:cs="Times New Roman"/>
          <w:color w:val="auto"/>
        </w:rPr>
        <w:commentReference w:id="40"/>
      </w:r>
      <w:bookmarkEnd w:id="39"/>
    </w:p>
    <w:p w14:paraId="000000BA" w14:textId="22653CD1" w:rsidR="003839B3" w:rsidRDefault="000763B3">
      <w:pPr>
        <w:numPr>
          <w:ilvl w:val="1"/>
          <w:numId w:val="1"/>
        </w:numPr>
        <w:pBdr>
          <w:top w:val="nil"/>
          <w:left w:val="nil"/>
          <w:bottom w:val="nil"/>
          <w:right w:val="nil"/>
          <w:between w:val="nil"/>
        </w:pBdr>
        <w:ind w:left="567" w:hanging="567"/>
      </w:pPr>
      <w:bookmarkStart w:id="41" w:name="_heading=h.147n2zr" w:colFirst="0" w:colLast="0"/>
      <w:bookmarkEnd w:id="41"/>
      <w:r>
        <w:rPr>
          <w:color w:val="000000"/>
        </w:rPr>
        <w:t xml:space="preserve">Doklady predložené uchádzačom môžu byť v súlade s </w:t>
      </w:r>
      <w:hyperlink r:id="rId14" w:anchor="paragraf-110.odsek-7">
        <w:r>
          <w:rPr>
            <w:color w:val="0563C1"/>
            <w:u w:val="single"/>
          </w:rPr>
          <w:t xml:space="preserve">§ </w:t>
        </w:r>
        <w:r w:rsidR="008F2767">
          <w:rPr>
            <w:color w:val="0563C1"/>
            <w:u w:val="single"/>
          </w:rPr>
          <w:t>110</w:t>
        </w:r>
        <w:r>
          <w:rPr>
            <w:color w:val="0563C1"/>
            <w:u w:val="single"/>
          </w:rPr>
          <w:t xml:space="preserve"> ods. 7 ZVO</w:t>
        </w:r>
      </w:hyperlink>
      <w:r>
        <w:rPr>
          <w:color w:val="000000"/>
        </w:rPr>
        <w:t xml:space="preserve"> kópie dokladov v elektronickej podobe (odporúčaný formát PDF). Ponuka predložená uchádzačom musí obsahovať nasledovné doklady, dokumenty a informácie:</w:t>
      </w:r>
    </w:p>
    <w:p w14:paraId="000000BB" w14:textId="5160463E" w:rsidR="003839B3" w:rsidRDefault="000763B3">
      <w:pPr>
        <w:numPr>
          <w:ilvl w:val="2"/>
          <w:numId w:val="1"/>
        </w:numPr>
        <w:pBdr>
          <w:top w:val="nil"/>
          <w:left w:val="nil"/>
          <w:bottom w:val="nil"/>
          <w:right w:val="nil"/>
          <w:between w:val="nil"/>
        </w:pBdr>
        <w:ind w:left="1276" w:hanging="709"/>
      </w:pPr>
      <w:bookmarkStart w:id="42" w:name="_heading=h.3o7alnk" w:colFirst="0" w:colLast="0"/>
      <w:bookmarkEnd w:id="42"/>
      <w:r>
        <w:rPr>
          <w:color w:val="000000"/>
        </w:rPr>
        <w:t>Uchádzačom ocenen</w:t>
      </w:r>
      <w:r w:rsidR="007C7B78">
        <w:rPr>
          <w:color w:val="000000"/>
        </w:rPr>
        <w:t>á</w:t>
      </w:r>
      <w:r>
        <w:rPr>
          <w:color w:val="000000"/>
        </w:rPr>
        <w:t xml:space="preserve">, kompletne vyplnená príloha č. 1 SP - </w:t>
      </w:r>
      <w:r>
        <w:rPr>
          <w:color w:val="000000"/>
          <w:highlight w:val="yellow"/>
        </w:rPr>
        <w:t>Ponuka a výkaz výmer</w:t>
      </w:r>
      <w:r>
        <w:rPr>
          <w:color w:val="000000"/>
        </w:rPr>
        <w:t>.</w:t>
      </w:r>
    </w:p>
    <w:p w14:paraId="000000BC" w14:textId="77777777" w:rsidR="003839B3" w:rsidRDefault="000763B3">
      <w:pPr>
        <w:numPr>
          <w:ilvl w:val="2"/>
          <w:numId w:val="1"/>
        </w:numPr>
        <w:pBdr>
          <w:top w:val="nil"/>
          <w:left w:val="nil"/>
          <w:bottom w:val="nil"/>
          <w:right w:val="nil"/>
          <w:between w:val="nil"/>
        </w:pBdr>
        <w:ind w:left="1276" w:hanging="709"/>
      </w:pPr>
      <w:bookmarkStart w:id="43" w:name="_heading=h.23ckvvd" w:colFirst="0" w:colLast="0"/>
      <w:bookmarkEnd w:id="43"/>
      <w:r>
        <w:rPr>
          <w:color w:val="000000"/>
        </w:rPr>
        <w:t xml:space="preserve">Potvrdenia, doklady a dokumenty, prostredníctvom ktorých uchádzač preukazuje splnenie </w:t>
      </w:r>
      <w:r>
        <w:rPr>
          <w:b/>
          <w:color w:val="000000"/>
        </w:rPr>
        <w:t>podmienok účasti</w:t>
      </w:r>
      <w:r>
        <w:rPr>
          <w:color w:val="000000"/>
        </w:rPr>
        <w:t>. Bližšie informácie o podmienkach</w:t>
      </w:r>
      <w:r>
        <w:rPr>
          <w:b/>
          <w:color w:val="000000"/>
        </w:rPr>
        <w:t xml:space="preserve"> </w:t>
      </w:r>
      <w:r>
        <w:rPr>
          <w:color w:val="000000"/>
        </w:rPr>
        <w:t>účasti a dokladoch potrebných na ich preukázanie sú uvedené v časti B. Podmienky účasti týchto SP.</w:t>
      </w:r>
    </w:p>
    <w:p w14:paraId="4C279526" w14:textId="4370F746" w:rsidR="002E5DA9" w:rsidRDefault="000763B3">
      <w:pPr>
        <w:numPr>
          <w:ilvl w:val="2"/>
          <w:numId w:val="1"/>
        </w:numPr>
        <w:pBdr>
          <w:top w:val="nil"/>
          <w:left w:val="nil"/>
          <w:bottom w:val="nil"/>
          <w:right w:val="nil"/>
          <w:between w:val="nil"/>
        </w:pBdr>
        <w:ind w:left="1276" w:hanging="709"/>
      </w:pPr>
      <w:r>
        <w:rPr>
          <w:color w:val="000000"/>
        </w:rPr>
        <w:t xml:space="preserve">Potvrdenia, doklady a dokumenty, prostredníctvom ktorých uchádzač preukazuje splnenie </w:t>
      </w:r>
      <w:r w:rsidRPr="00C70441">
        <w:rPr>
          <w:b/>
          <w:color w:val="000000"/>
        </w:rPr>
        <w:t xml:space="preserve">kritéria č. </w:t>
      </w:r>
      <w:r w:rsidR="00C70441" w:rsidRPr="00C70441">
        <w:rPr>
          <w:b/>
          <w:color w:val="000000"/>
          <w:highlight w:val="yellow"/>
        </w:rPr>
        <w:t>4</w:t>
      </w:r>
      <w:r>
        <w:rPr>
          <w:b/>
          <w:color w:val="000000"/>
        </w:rPr>
        <w:t xml:space="preserve">. </w:t>
      </w:r>
      <w:r>
        <w:rPr>
          <w:color w:val="000000"/>
        </w:rPr>
        <w:t xml:space="preserve">Bližšie informácie sú uvedené v časti </w:t>
      </w:r>
      <w:hyperlink w:anchor="_Časť_C._Kritériá" w:history="1">
        <w:r w:rsidR="001A62EA" w:rsidRPr="001A62EA">
          <w:rPr>
            <w:rStyle w:val="Hypertextovprepojenie"/>
          </w:rPr>
          <w:t xml:space="preserve">Časť C. Kritériá </w:t>
        </w:r>
        <w:r w:rsidR="00FB2777">
          <w:rPr>
            <w:rStyle w:val="Hypertextovprepojenie"/>
          </w:rPr>
          <w:br/>
        </w:r>
        <w:r w:rsidR="001A62EA" w:rsidRPr="001A62EA">
          <w:rPr>
            <w:rStyle w:val="Hypertextovprepojenie"/>
          </w:rPr>
          <w:t>na vyhodnotenie ponúk</w:t>
        </w:r>
      </w:hyperlink>
      <w:r w:rsidR="001A62EA">
        <w:rPr>
          <w:color w:val="000000"/>
        </w:rPr>
        <w:t xml:space="preserve"> </w:t>
      </w:r>
      <w:r>
        <w:rPr>
          <w:color w:val="000000"/>
        </w:rPr>
        <w:t>SP (ak je to relevantné).</w:t>
      </w:r>
    </w:p>
    <w:p w14:paraId="741EB934" w14:textId="106330B9" w:rsidR="0005081A" w:rsidRDefault="0005081A" w:rsidP="00817787">
      <w:pPr>
        <w:numPr>
          <w:ilvl w:val="2"/>
          <w:numId w:val="1"/>
        </w:numPr>
        <w:pBdr>
          <w:top w:val="nil"/>
          <w:left w:val="nil"/>
          <w:bottom w:val="nil"/>
          <w:right w:val="nil"/>
          <w:between w:val="nil"/>
        </w:pBdr>
        <w:ind w:left="1276" w:hanging="709"/>
      </w:pPr>
      <w:r w:rsidRPr="00817787">
        <w:rPr>
          <w:color w:val="000000"/>
        </w:rPr>
        <w:t xml:space="preserve">V prípade uplatnenia Jednotného európskeho dokumentu (ďalej len „JED“) alebo čestného vyhlásenia podľa </w:t>
      </w:r>
      <w:hyperlink r:id="rId15" w:anchor="paragraf-110.odsek-6" w:history="1">
        <w:r w:rsidRPr="0017083F">
          <w:rPr>
            <w:rStyle w:val="Hypertextovprepojenie"/>
          </w:rPr>
          <w:t>§ 11</w:t>
        </w:r>
        <w:r w:rsidR="008F2767" w:rsidRPr="0017083F">
          <w:rPr>
            <w:rStyle w:val="Hypertextovprepojenie"/>
          </w:rPr>
          <w:t>0</w:t>
        </w:r>
        <w:r w:rsidRPr="0017083F">
          <w:rPr>
            <w:rStyle w:val="Hypertextovprepojenie"/>
          </w:rPr>
          <w:t xml:space="preserve"> ods. </w:t>
        </w:r>
        <w:r w:rsidR="00C052EE" w:rsidRPr="0017083F">
          <w:rPr>
            <w:rStyle w:val="Hypertextovprepojenie"/>
          </w:rPr>
          <w:t>6</w:t>
        </w:r>
        <w:r w:rsidRPr="0017083F">
          <w:rPr>
            <w:rStyle w:val="Hypertextovprepojenie"/>
          </w:rPr>
          <w:t xml:space="preserve"> ZVO</w:t>
        </w:r>
      </w:hyperlink>
      <w:r w:rsidRPr="00817787">
        <w:rPr>
          <w:color w:val="000000"/>
        </w:rPr>
        <w:t xml:space="preserve">, uchádzač, ktorý na preukázanie podmienok účasti využíva </w:t>
      </w:r>
      <w:commentRangeStart w:id="44"/>
      <w:r w:rsidRPr="00817787">
        <w:rPr>
          <w:color w:val="000000"/>
        </w:rPr>
        <w:t xml:space="preserve">kapacity iných osôb </w:t>
      </w:r>
      <w:commentRangeEnd w:id="44"/>
      <w:r w:rsidR="006C33D0">
        <w:rPr>
          <w:rStyle w:val="Odkaznakomentr"/>
        </w:rPr>
        <w:commentReference w:id="44"/>
      </w:r>
      <w:r w:rsidRPr="00817787">
        <w:rPr>
          <w:color w:val="000000"/>
        </w:rPr>
        <w:t xml:space="preserve">(podľa </w:t>
      </w:r>
      <w:hyperlink r:id="rId16" w:anchor="paragraf-34.odsek-3" w:history="1">
        <w:r w:rsidRPr="0017083F">
          <w:rPr>
            <w:rStyle w:val="Hypertextovprepojenie"/>
          </w:rPr>
          <w:t>§ 34 ods. 3 ZVO</w:t>
        </w:r>
      </w:hyperlink>
      <w:r w:rsidRPr="00817787">
        <w:rPr>
          <w:color w:val="000000"/>
        </w:rPr>
        <w:t xml:space="preserve">), musí zabezpečiť a predložiť JED alebo čestné vyhlásenie za seba, ako aj za každý </w:t>
      </w:r>
      <w:r w:rsidRPr="00817787">
        <w:rPr>
          <w:color w:val="000000"/>
        </w:rPr>
        <w:br/>
      </w:r>
      <w:r w:rsidRPr="00817787">
        <w:rPr>
          <w:color w:val="000000"/>
        </w:rPr>
        <w:lastRenderedPageBreak/>
        <w:t xml:space="preserve">zo subjektov, ktorého kapacity využíva, ako aj zmluvu o poskytnutí kapacít inej osoby podľa bodu </w:t>
      </w:r>
      <w:r w:rsidRPr="00817787">
        <w:rPr>
          <w:color w:val="000000"/>
          <w:highlight w:val="yellow"/>
        </w:rPr>
        <w:t>3.10</w:t>
      </w:r>
      <w:r w:rsidRPr="00817787">
        <w:rPr>
          <w:color w:val="000000"/>
        </w:rPr>
        <w:t xml:space="preserve"> časti B. Podmienky účasti, bod 3 </w:t>
      </w:r>
      <w:hyperlink w:anchor="_Technická_spôsobilosť_alebo" w:history="1">
        <w:r w:rsidRPr="00A80A52">
          <w:rPr>
            <w:rStyle w:val="Hypertextovprepojenie"/>
          </w:rPr>
          <w:t>Technická spôsobilosť alebo odborná spôsobilosť</w:t>
        </w:r>
      </w:hyperlink>
      <w:r w:rsidRPr="00817787">
        <w:rPr>
          <w:color w:val="000000"/>
        </w:rPr>
        <w:t xml:space="preserve">. Ak ponuku predkladá skupina </w:t>
      </w:r>
      <w:r w:rsidR="009122B1">
        <w:rPr>
          <w:color w:val="000000"/>
        </w:rPr>
        <w:t xml:space="preserve">dodávateľov </w:t>
      </w:r>
      <w:r w:rsidRPr="00817787">
        <w:rPr>
          <w:color w:val="000000"/>
        </w:rPr>
        <w:t>a chce preukazovať splnenie podmienok účasti formulárom JED alebo čestným vyhlásením, formulár JED alebo čestné vyhlásenie predloží každý člen skupiny.</w:t>
      </w:r>
    </w:p>
    <w:p w14:paraId="000000BF" w14:textId="4E9E45A8" w:rsidR="003839B3" w:rsidRDefault="000763B3">
      <w:pPr>
        <w:numPr>
          <w:ilvl w:val="2"/>
          <w:numId w:val="1"/>
        </w:numPr>
        <w:pBdr>
          <w:top w:val="nil"/>
          <w:left w:val="nil"/>
          <w:bottom w:val="nil"/>
          <w:right w:val="nil"/>
          <w:between w:val="nil"/>
        </w:pBdr>
        <w:ind w:left="1276" w:hanging="709"/>
      </w:pPr>
      <w:r>
        <w:rPr>
          <w:color w:val="000000"/>
        </w:rPr>
        <w:t xml:space="preserve">V prípade skupiny dodávateľov, ak za skupinu dodávateľov koná skupinou poverená osoba, resp. konajú skupinou poverené osoby, aj </w:t>
      </w:r>
      <w:r>
        <w:rPr>
          <w:b/>
          <w:color w:val="000000"/>
        </w:rPr>
        <w:t>udelené plnomocenstvo</w:t>
      </w:r>
      <w:r>
        <w:rPr>
          <w:color w:val="000000"/>
        </w:rPr>
        <w:t xml:space="preserve"> pre túto osobu, resp. osoby, ktoré budú oprávnené prijímať pokyny a konať v mene všetkých ostatných členov skupiny dodávateľov, podpísané oprávnenými osobami všetkých členov skupiny dodávateľov </w:t>
      </w:r>
      <w:r w:rsidR="00631F5C">
        <w:rPr>
          <w:color w:val="000000"/>
        </w:rPr>
        <w:br/>
      </w:r>
      <w:r>
        <w:rPr>
          <w:color w:val="000000"/>
        </w:rPr>
        <w:t xml:space="preserve">podľa </w:t>
      </w:r>
      <w:r>
        <w:rPr>
          <w:color w:val="000000"/>
          <w:highlight w:val="yellow"/>
        </w:rPr>
        <w:t>prílohy č. 4</w:t>
      </w:r>
      <w:r>
        <w:rPr>
          <w:color w:val="000000"/>
        </w:rPr>
        <w:t xml:space="preserve"> týchto SP.</w:t>
      </w:r>
      <w:r>
        <w:rPr>
          <w:b/>
          <w:color w:val="000000"/>
        </w:rPr>
        <w:t xml:space="preserve"> </w:t>
      </w:r>
    </w:p>
    <w:p w14:paraId="000000C0" w14:textId="77777777" w:rsidR="003839B3" w:rsidRDefault="000763B3">
      <w:pPr>
        <w:pStyle w:val="Nadpis2"/>
        <w:numPr>
          <w:ilvl w:val="0"/>
          <w:numId w:val="1"/>
        </w:numPr>
        <w:ind w:left="0" w:hanging="426"/>
      </w:pPr>
      <w:bookmarkStart w:id="46" w:name="_Toc165271454"/>
      <w:r>
        <w:t>Vyhotovenie a predloženie ponuky</w:t>
      </w:r>
      <w:bookmarkEnd w:id="46"/>
    </w:p>
    <w:p w14:paraId="000000C1" w14:textId="7DD09D1A" w:rsidR="003839B3" w:rsidRDefault="000763B3">
      <w:pPr>
        <w:numPr>
          <w:ilvl w:val="1"/>
          <w:numId w:val="1"/>
        </w:numPr>
        <w:pBdr>
          <w:top w:val="nil"/>
          <w:left w:val="nil"/>
          <w:bottom w:val="nil"/>
          <w:right w:val="nil"/>
          <w:between w:val="nil"/>
        </w:pBdr>
        <w:ind w:left="567" w:hanging="567"/>
      </w:pPr>
      <w:r>
        <w:rPr>
          <w:color w:val="000000"/>
        </w:rPr>
        <w:t xml:space="preserve">Uchádzač predloží ponuku elektronicky podľa </w:t>
      </w:r>
      <w:hyperlink r:id="rId17" w:anchor="paragraf-49.odsek-1.pismeno-a" w:history="1">
        <w:r w:rsidRPr="005B2A9D">
          <w:rPr>
            <w:rStyle w:val="Hypertextovprepojenie"/>
          </w:rPr>
          <w:t xml:space="preserve">§ 49 ods. 1 písm. a) </w:t>
        </w:r>
      </w:hyperlink>
      <w:r>
        <w:rPr>
          <w:color w:val="000000"/>
        </w:rPr>
        <w:t xml:space="preserve"> ZVO prostredníctvom </w:t>
      </w:r>
      <w:r w:rsidRPr="00876F5E">
        <w:rPr>
          <w:color w:val="000000"/>
          <w:highlight w:val="yellow"/>
        </w:rPr>
        <w:t>IS E</w:t>
      </w:r>
      <w:r w:rsidR="003668CE" w:rsidRPr="00876F5E">
        <w:rPr>
          <w:color w:val="000000"/>
          <w:highlight w:val="yellow"/>
        </w:rPr>
        <w:t>P</w:t>
      </w:r>
      <w:r w:rsidRPr="00876F5E">
        <w:rPr>
          <w:color w:val="000000"/>
          <w:highlight w:val="yellow"/>
        </w:rPr>
        <w:t>VO</w:t>
      </w:r>
      <w:r>
        <w:rPr>
          <w:color w:val="000000"/>
        </w:rPr>
        <w:t xml:space="preserve"> v lehote na predkladanie ponúk. V prípade, ak uchádzač predloží ponuku v</w:t>
      </w:r>
      <w:r w:rsidR="009122B1">
        <w:rPr>
          <w:color w:val="000000"/>
        </w:rPr>
        <w:t>  listinnej</w:t>
      </w:r>
      <w:r>
        <w:rPr>
          <w:color w:val="000000"/>
        </w:rPr>
        <w:t xml:space="preserve"> podobe, nebude táto ponuka otvorená a zaradená do hodnotenia.</w:t>
      </w:r>
    </w:p>
    <w:p w14:paraId="000000C2" w14:textId="7E18A40E" w:rsidR="003839B3" w:rsidRDefault="000763B3">
      <w:pPr>
        <w:numPr>
          <w:ilvl w:val="1"/>
          <w:numId w:val="1"/>
        </w:numPr>
        <w:pBdr>
          <w:top w:val="nil"/>
          <w:left w:val="nil"/>
          <w:bottom w:val="nil"/>
          <w:right w:val="nil"/>
          <w:between w:val="nil"/>
        </w:pBdr>
        <w:ind w:left="567" w:hanging="567"/>
        <w:rPr>
          <w:color w:val="000000"/>
        </w:rPr>
      </w:pPr>
      <w:r>
        <w:rPr>
          <w:color w:val="000000"/>
        </w:rPr>
        <w:t xml:space="preserve">Zaregistrovaný uchádzač si po prihlásení do </w:t>
      </w:r>
      <w:r w:rsidRPr="00876F5E">
        <w:rPr>
          <w:color w:val="000000"/>
          <w:highlight w:val="yellow"/>
        </w:rPr>
        <w:t>IS E</w:t>
      </w:r>
      <w:r w:rsidR="00D4541C" w:rsidRPr="00876F5E">
        <w:rPr>
          <w:color w:val="000000"/>
          <w:highlight w:val="yellow"/>
        </w:rPr>
        <w:t>P</w:t>
      </w:r>
      <w:r w:rsidRPr="00876F5E">
        <w:rPr>
          <w:color w:val="000000"/>
          <w:highlight w:val="yellow"/>
        </w:rPr>
        <w:t>VO</w:t>
      </w:r>
      <w:r>
        <w:rPr>
          <w:color w:val="000000"/>
        </w:rPr>
        <w:t xml:space="preserve"> v prehľade - zozname obstarávaní vyberie predmetné obstarávanie a vloží svoju ponuku do určeného formulára na príjem ponúk, ktorý nájde v záložke „Ponuka“.</w:t>
      </w:r>
    </w:p>
    <w:p w14:paraId="000000C3" w14:textId="5A9B7CF8" w:rsidR="003839B3" w:rsidRDefault="000763B3">
      <w:pPr>
        <w:numPr>
          <w:ilvl w:val="1"/>
          <w:numId w:val="1"/>
        </w:numPr>
        <w:pBdr>
          <w:top w:val="nil"/>
          <w:left w:val="nil"/>
          <w:bottom w:val="nil"/>
          <w:right w:val="nil"/>
          <w:between w:val="nil"/>
        </w:pBdr>
        <w:ind w:left="567" w:hanging="567"/>
      </w:pPr>
      <w:r>
        <w:rPr>
          <w:color w:val="000000"/>
          <w:highlight w:val="white"/>
        </w:rPr>
        <w:t xml:space="preserve">V prípade, </w:t>
      </w:r>
      <w:r w:rsidR="002357E5">
        <w:rPr>
          <w:color w:val="000000"/>
          <w:highlight w:val="white"/>
        </w:rPr>
        <w:t>ak</w:t>
      </w:r>
      <w:r>
        <w:rPr>
          <w:color w:val="000000"/>
          <w:highlight w:val="white"/>
        </w:rPr>
        <w:t xml:space="preserv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color w:val="000000"/>
          <w:highlight w:val="white"/>
        </w:rPr>
        <w:br/>
        <w:t xml:space="preserve">č. 305/2013 Z. z. o elektronickej podobe výkonu pôsobnosti orgánov verejnej moci a </w:t>
      </w:r>
      <w:r w:rsidR="00CB6444">
        <w:rPr>
          <w:color w:val="000000"/>
          <w:highlight w:val="white"/>
        </w:rPr>
        <w:br/>
      </w:r>
      <w:r>
        <w:rPr>
          <w:color w:val="000000"/>
          <w:highlight w:val="white"/>
        </w:rPr>
        <w:t xml:space="preserve">o zmene a doplnení niektorých zákonov (zákon o e-Governmente) v platnom znení. </w:t>
      </w:r>
    </w:p>
    <w:p w14:paraId="000000C4" w14:textId="77777777" w:rsidR="003839B3" w:rsidRDefault="000763B3">
      <w:pPr>
        <w:numPr>
          <w:ilvl w:val="1"/>
          <w:numId w:val="1"/>
        </w:numPr>
        <w:pBdr>
          <w:top w:val="nil"/>
          <w:left w:val="nil"/>
          <w:bottom w:val="nil"/>
          <w:right w:val="nil"/>
          <w:between w:val="nil"/>
        </w:pBdr>
        <w:ind w:left="567" w:hanging="567"/>
      </w:pPr>
      <w:r>
        <w:rPr>
          <w:color w:val="000000"/>
        </w:rPr>
        <w:t>Uchádzač môže predložiť iba jednu ponuku. Ak uchádzač v lehote na predkladanie ponúk predloží viac ponúk, verejný obstarávateľ prihliada len na ponuku, ktorá bola predložená ako posledná a na ostatné ponuky hľadí ako na ponuky, ktoré boli predložené po lehote na predkladanie ponúk.</w:t>
      </w:r>
    </w:p>
    <w:p w14:paraId="000000C5" w14:textId="37F9290D" w:rsidR="003839B3" w:rsidRDefault="000763B3">
      <w:pPr>
        <w:numPr>
          <w:ilvl w:val="1"/>
          <w:numId w:val="1"/>
        </w:numPr>
        <w:pBdr>
          <w:top w:val="nil"/>
          <w:left w:val="nil"/>
          <w:bottom w:val="nil"/>
          <w:right w:val="nil"/>
          <w:between w:val="nil"/>
        </w:pBdr>
        <w:ind w:left="567" w:hanging="567"/>
      </w:pPr>
      <w:r>
        <w:rPr>
          <w:color w:val="000000"/>
        </w:rPr>
        <w:t>Uchádzač môže predloženú ponuku dodatočne doplniť, zmeniť alebo vziať späť do</w:t>
      </w:r>
      <w:r w:rsidR="002357E5">
        <w:rPr>
          <w:color w:val="000000"/>
        </w:rPr>
        <w:t> </w:t>
      </w:r>
      <w:r>
        <w:rPr>
          <w:color w:val="000000"/>
        </w:rPr>
        <w:t xml:space="preserve">uplynutia lehoty na predkladanie ponúk. Doplnenú, zmenenú alebo inak upravenú ponuku je potrebné doručiť spôsobom opísaným v týchto </w:t>
      </w:r>
      <w:r w:rsidR="001044B7">
        <w:rPr>
          <w:color w:val="000000"/>
        </w:rPr>
        <w:t>SP</w:t>
      </w:r>
      <w:r>
        <w:rPr>
          <w:color w:val="000000"/>
        </w:rPr>
        <w:t xml:space="preserve"> v lehote na predkladanie ponúk. Uchádzač pri odvolaní ponuky postupuje obdobne ako pri vložení prvotnej ponuky (kliknutím na tlačidlo „Stiahnuť ponuku“ a predložením novej ponuky).</w:t>
      </w:r>
    </w:p>
    <w:p w14:paraId="000000C6" w14:textId="77777777" w:rsidR="003839B3" w:rsidRDefault="000763B3">
      <w:pPr>
        <w:pStyle w:val="Nadpis2"/>
        <w:numPr>
          <w:ilvl w:val="0"/>
          <w:numId w:val="1"/>
        </w:numPr>
        <w:ind w:left="0" w:hanging="426"/>
      </w:pPr>
      <w:bookmarkStart w:id="47" w:name="_Toc165271455"/>
      <w:r>
        <w:t>Lehota na predkladanie ponúk</w:t>
      </w:r>
      <w:bookmarkEnd w:id="47"/>
    </w:p>
    <w:p w14:paraId="000000C7" w14:textId="4727FADC" w:rsidR="003839B3" w:rsidRDefault="000763B3">
      <w:pPr>
        <w:numPr>
          <w:ilvl w:val="1"/>
          <w:numId w:val="1"/>
        </w:numPr>
        <w:pBdr>
          <w:top w:val="nil"/>
          <w:left w:val="nil"/>
          <w:bottom w:val="nil"/>
          <w:right w:val="nil"/>
          <w:between w:val="nil"/>
        </w:pBdr>
        <w:ind w:left="567" w:hanging="567"/>
        <w:rPr>
          <w:color w:val="000000"/>
        </w:rPr>
      </w:pPr>
      <w:r>
        <w:rPr>
          <w:color w:val="000000"/>
        </w:rPr>
        <w:t xml:space="preserve">Ponuka sa predkladá v lehote na predkladanie ponúk, ktorá je uvedená vo Výzve </w:t>
      </w:r>
      <w:r w:rsidR="005B2A9D">
        <w:rPr>
          <w:color w:val="000000"/>
        </w:rPr>
        <w:br/>
      </w:r>
      <w:r>
        <w:rPr>
          <w:color w:val="000000"/>
        </w:rPr>
        <w:t>na predkladanie ponúk a prostredníctvom elektronickej platformy.</w:t>
      </w:r>
    </w:p>
    <w:p w14:paraId="000000C8" w14:textId="77777777" w:rsidR="003839B3" w:rsidRDefault="000763B3">
      <w:pPr>
        <w:pStyle w:val="Nadpis2"/>
        <w:numPr>
          <w:ilvl w:val="0"/>
          <w:numId w:val="1"/>
        </w:numPr>
        <w:ind w:left="0" w:hanging="426"/>
      </w:pPr>
      <w:bookmarkStart w:id="48" w:name="_Toc165271456"/>
      <w:r>
        <w:t>Otváranie ponúk</w:t>
      </w:r>
      <w:bookmarkEnd w:id="48"/>
    </w:p>
    <w:p w14:paraId="000000C9" w14:textId="77777777" w:rsidR="003839B3" w:rsidRDefault="000763B3">
      <w:pPr>
        <w:numPr>
          <w:ilvl w:val="1"/>
          <w:numId w:val="1"/>
        </w:numPr>
        <w:pBdr>
          <w:top w:val="nil"/>
          <w:left w:val="nil"/>
          <w:bottom w:val="nil"/>
          <w:right w:val="nil"/>
          <w:between w:val="nil"/>
        </w:pBdr>
        <w:ind w:left="567" w:hanging="567"/>
        <w:rPr>
          <w:b/>
          <w:color w:val="000000"/>
        </w:rPr>
      </w:pPr>
      <w:r>
        <w:rPr>
          <w:color w:val="000000"/>
        </w:rPr>
        <w:t>Otváranie ponúk</w:t>
      </w:r>
      <w:r>
        <w:rPr>
          <w:b/>
          <w:color w:val="000000"/>
        </w:rPr>
        <w:t xml:space="preserve"> </w:t>
      </w:r>
      <w:r>
        <w:rPr>
          <w:color w:val="000000"/>
        </w:rPr>
        <w:t>sa uskutoční v čase a na mieste uvedenom vo Výzve na predkladanie ponúk zverenej vo Vestníku verejného obstarávania.</w:t>
      </w:r>
    </w:p>
    <w:p w14:paraId="000000CA" w14:textId="35BCBC45" w:rsidR="003839B3" w:rsidRDefault="000763B3">
      <w:pPr>
        <w:numPr>
          <w:ilvl w:val="1"/>
          <w:numId w:val="1"/>
        </w:numPr>
        <w:pBdr>
          <w:top w:val="nil"/>
          <w:left w:val="nil"/>
          <w:bottom w:val="nil"/>
          <w:right w:val="nil"/>
          <w:between w:val="nil"/>
        </w:pBdr>
        <w:ind w:left="567" w:hanging="567"/>
        <w:rPr>
          <w:b/>
          <w:color w:val="000000"/>
        </w:rPr>
      </w:pPr>
      <w:bookmarkStart w:id="49" w:name="_heading=h.41mghml" w:colFirst="0" w:colLast="0"/>
      <w:bookmarkEnd w:id="49"/>
      <w:r>
        <w:rPr>
          <w:color w:val="000000"/>
        </w:rPr>
        <w:t xml:space="preserve">Verejný obstarávateľ podľa </w:t>
      </w:r>
      <w:hyperlink r:id="rId18" w:anchor="paragraf-52.odsek-2">
        <w:r>
          <w:rPr>
            <w:color w:val="0563C1"/>
            <w:u w:val="single"/>
          </w:rPr>
          <w:t>§ 52 ods. 2 ZVO</w:t>
        </w:r>
      </w:hyperlink>
      <w:r>
        <w:rPr>
          <w:color w:val="000000"/>
        </w:rPr>
        <w:t xml:space="preserve"> umožní účasť na otváraní ponúk všetkým uchádzačom, ktorí predložili ponuku v lehote na predkladanie ponúk. Umožnením účasti na otváraní ponúk sa rozumie </w:t>
      </w:r>
      <w:commentRangeStart w:id="50"/>
      <w:r>
        <w:rPr>
          <w:color w:val="000000"/>
        </w:rPr>
        <w:t>automatické  vytvorenie  a odoslanie  zápisnice z otvárania ponúk</w:t>
      </w:r>
      <w:commentRangeEnd w:id="50"/>
      <w:r w:rsidR="00561982">
        <w:rPr>
          <w:rStyle w:val="Odkaznakomentr"/>
        </w:rPr>
        <w:commentReference w:id="50"/>
      </w:r>
      <w:r>
        <w:rPr>
          <w:color w:val="000000"/>
        </w:rPr>
        <w:t xml:space="preserve"> uchádzačom, ktorí predložili ponuku do lehoty na predkladanie ponúk.</w:t>
      </w:r>
    </w:p>
    <w:p w14:paraId="000000CB" w14:textId="77777777" w:rsidR="003839B3" w:rsidRDefault="000763B3">
      <w:pPr>
        <w:pStyle w:val="Nadpis2"/>
        <w:numPr>
          <w:ilvl w:val="0"/>
          <w:numId w:val="1"/>
        </w:numPr>
        <w:ind w:left="0" w:hanging="426"/>
      </w:pPr>
      <w:bookmarkStart w:id="51" w:name="_Toc165271457"/>
      <w:r>
        <w:lastRenderedPageBreak/>
        <w:t>Dôvernosť verejného obstarávania</w:t>
      </w:r>
      <w:bookmarkEnd w:id="51"/>
    </w:p>
    <w:p w14:paraId="000000CC" w14:textId="77777777" w:rsidR="003839B3" w:rsidRDefault="000763B3">
      <w:pPr>
        <w:numPr>
          <w:ilvl w:val="1"/>
          <w:numId w:val="1"/>
        </w:numPr>
        <w:pBdr>
          <w:top w:val="nil"/>
          <w:left w:val="nil"/>
          <w:bottom w:val="nil"/>
          <w:right w:val="nil"/>
          <w:between w:val="nil"/>
        </w:pBdr>
        <w:ind w:left="567" w:hanging="567"/>
      </w:pPr>
      <w:r>
        <w:rPr>
          <w:color w:val="000000"/>
        </w:rPr>
        <w:t>Uchádzač v ponuke označí, ktoré skutočnosti považuje za dôverné. Podľa ZVO môžu byť dôvernými informáciami výhradne: obchodné tajomstvo, technické riešenia, predlohy, návody, výkresy, projektové dokumentácie, modely, spôsob výpočtu jednotkových cien.</w:t>
      </w:r>
    </w:p>
    <w:p w14:paraId="000000CD" w14:textId="77777777" w:rsidR="003839B3" w:rsidRDefault="000763B3">
      <w:pPr>
        <w:pStyle w:val="Nadpis2"/>
        <w:numPr>
          <w:ilvl w:val="0"/>
          <w:numId w:val="1"/>
        </w:numPr>
        <w:ind w:left="0" w:hanging="426"/>
      </w:pPr>
      <w:bookmarkStart w:id="52" w:name="_Toc165271458"/>
      <w:r>
        <w:t>Informácia o výsledku vyhodnotenia ponúk</w:t>
      </w:r>
      <w:bookmarkEnd w:id="52"/>
    </w:p>
    <w:p w14:paraId="000000CE" w14:textId="77777777" w:rsidR="003839B3" w:rsidRDefault="000763B3">
      <w:pPr>
        <w:numPr>
          <w:ilvl w:val="1"/>
          <w:numId w:val="1"/>
        </w:numPr>
        <w:pBdr>
          <w:top w:val="nil"/>
          <w:left w:val="nil"/>
          <w:bottom w:val="nil"/>
          <w:right w:val="nil"/>
          <w:between w:val="nil"/>
        </w:pBdr>
        <w:ind w:left="567" w:hanging="567"/>
      </w:pPr>
      <w:r>
        <w:rPr>
          <w:color w:val="000000"/>
        </w:rPr>
        <w:t xml:space="preserve">Verejný obstarávateľ po vyhodnotení ponúk bezodkladne písomne oznámi všetkým dotknutým uchádzačom výsledok vyhodnotenia ponúk, vrátane poradia uchádzačov </w:t>
      </w:r>
      <w:r>
        <w:rPr>
          <w:color w:val="000000"/>
        </w:rPr>
        <w:br/>
        <w:t xml:space="preserve">a súčasne uverejní informáciu o výsledku vyhodnotenia ponúk a poradie uchádzačov </w:t>
      </w:r>
      <w:r>
        <w:rPr>
          <w:color w:val="000000"/>
        </w:rPr>
        <w:br/>
        <w:t>v profile.</w:t>
      </w:r>
    </w:p>
    <w:p w14:paraId="000000CF" w14:textId="77777777" w:rsidR="003839B3" w:rsidRDefault="000763B3">
      <w:pPr>
        <w:pStyle w:val="Nadpis2"/>
        <w:numPr>
          <w:ilvl w:val="0"/>
          <w:numId w:val="1"/>
        </w:numPr>
        <w:ind w:left="0" w:hanging="426"/>
      </w:pPr>
      <w:bookmarkStart w:id="53" w:name="_Toc165271459"/>
      <w:r>
        <w:t>Uzavretie zmluvy</w:t>
      </w:r>
      <w:bookmarkEnd w:id="53"/>
    </w:p>
    <w:p w14:paraId="0B55D661" w14:textId="4A4BC16D" w:rsidR="00952037" w:rsidRPr="004E548B" w:rsidRDefault="00E859AC" w:rsidP="00952037">
      <w:pPr>
        <w:numPr>
          <w:ilvl w:val="1"/>
          <w:numId w:val="1"/>
        </w:numPr>
        <w:pBdr>
          <w:top w:val="nil"/>
          <w:left w:val="nil"/>
          <w:bottom w:val="nil"/>
          <w:right w:val="nil"/>
          <w:between w:val="nil"/>
        </w:pBdr>
        <w:ind w:left="567" w:hanging="567"/>
      </w:pPr>
      <w:r w:rsidRPr="00E859AC">
        <w:t xml:space="preserve">Úspešný uchádzač je povinný poskytnúť verejnému obstarávateľovi riadnu súčinnosť potrebnú na uzavretie zmluvy. </w:t>
      </w:r>
    </w:p>
    <w:p w14:paraId="000000D1" w14:textId="77777777" w:rsidR="003839B3" w:rsidRDefault="000763B3">
      <w:pPr>
        <w:numPr>
          <w:ilvl w:val="1"/>
          <w:numId w:val="1"/>
        </w:numPr>
        <w:pBdr>
          <w:top w:val="nil"/>
          <w:left w:val="nil"/>
          <w:bottom w:val="nil"/>
          <w:right w:val="nil"/>
          <w:between w:val="nil"/>
        </w:pBdr>
        <w:ind w:left="567" w:hanging="567"/>
      </w:pPr>
      <w:r>
        <w:rPr>
          <w:color w:val="000000"/>
        </w:rPr>
        <w:t xml:space="preserve">Verejný obstarávateľ vyžaduje, aby úspešný uchádzač k zmluve </w:t>
      </w:r>
      <w:commentRangeStart w:id="54"/>
      <w:r>
        <w:rPr>
          <w:color w:val="000000"/>
        </w:rPr>
        <w:t>(najneskôr v čase jej uzavretia) uviedol údaje o všetkých známych subdodávateľoch</w:t>
      </w:r>
      <w:commentRangeEnd w:id="54"/>
      <w:r w:rsidR="00C83B12">
        <w:rPr>
          <w:rStyle w:val="Odkaznakomentr"/>
        </w:rPr>
        <w:commentReference w:id="54"/>
      </w:r>
      <w:r>
        <w:rPr>
          <w:color w:val="000000"/>
        </w:rPr>
        <w:t>, údaje o osobe oprávnenej konať za subdodávateľa v rozsahu meno a priezvisko, adresa pobytu, dátum narodenia.</w:t>
      </w:r>
    </w:p>
    <w:p w14:paraId="000000D2" w14:textId="1C13B572" w:rsidR="003839B3" w:rsidRDefault="000763B3">
      <w:pPr>
        <w:numPr>
          <w:ilvl w:val="1"/>
          <w:numId w:val="1"/>
        </w:numPr>
        <w:pBdr>
          <w:top w:val="nil"/>
          <w:left w:val="nil"/>
          <w:bottom w:val="nil"/>
          <w:right w:val="nil"/>
          <w:between w:val="nil"/>
        </w:pBdr>
        <w:ind w:left="567" w:hanging="567"/>
      </w:pPr>
      <w:r>
        <w:rPr>
          <w:color w:val="000000"/>
          <w:highlight w:val="white"/>
        </w:rPr>
        <w:t xml:space="preserve">Verejný </w:t>
      </w:r>
      <w:r>
        <w:rPr>
          <w:color w:val="000000"/>
        </w:rPr>
        <w:t>obstarávateľ</w:t>
      </w:r>
      <w:r>
        <w:rPr>
          <w:color w:val="000000"/>
          <w:highlight w:val="white"/>
        </w:rPr>
        <w:t xml:space="preserve"> nesmie uzavrieť zmluvu s uchádzačom alebo uchádzačmi, </w:t>
      </w:r>
      <w:r>
        <w:rPr>
          <w:color w:val="000000"/>
          <w:highlight w:val="white"/>
        </w:rPr>
        <w:br/>
        <w:t xml:space="preserve">ktorí majú povinnosť zapisovať sa do registra partnerov verejného sektora </w:t>
      </w:r>
      <w:r>
        <w:rPr>
          <w:color w:val="000000"/>
        </w:rPr>
        <w:t xml:space="preserve">podľa </w:t>
      </w:r>
      <w:hyperlink r:id="rId19">
        <w:r>
          <w:rPr>
            <w:color w:val="0563C1"/>
            <w:u w:val="single"/>
          </w:rPr>
          <w:t xml:space="preserve">zákona </w:t>
        </w:r>
        <w:r>
          <w:rPr>
            <w:color w:val="0563C1"/>
            <w:u w:val="single"/>
          </w:rPr>
          <w:br/>
          <w:t>č. 315/2016 Z. z. o registri partnerov verejného sektora</w:t>
        </w:r>
      </w:hyperlink>
      <w:r>
        <w:rPr>
          <w:color w:val="000000"/>
        </w:rPr>
        <w:t xml:space="preserve"> a o zmene a doplnení niektorých zákonov. </w:t>
      </w:r>
      <w:r>
        <w:rPr>
          <w:color w:val="000000"/>
          <w:highlight w:val="white"/>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0" w:anchor="paragraf-11.odsek-1.pismeno-c">
        <w:r>
          <w:rPr>
            <w:color w:val="0563C1"/>
            <w:highlight w:val="white"/>
            <w:u w:val="single"/>
          </w:rPr>
          <w:t>§ 11 ods. 1 písm. c)</w:t>
        </w:r>
      </w:hyperlink>
      <w:r>
        <w:rPr>
          <w:color w:val="000000"/>
          <w:highlight w:val="white"/>
        </w:rPr>
        <w:t xml:space="preserve"> ZVO, alebo ktorého subdodávateľ a subdodávateľ podľa osobitného predpisu má povinnosť zapisovať sa do RPVS a jeho konečným užívateľom výhod je osoba podľa </w:t>
      </w:r>
      <w:hyperlink r:id="rId21" w:anchor="paragraf-11.odsek-1.pismeno-c">
        <w:r>
          <w:rPr>
            <w:color w:val="0563C1"/>
            <w:highlight w:val="white"/>
            <w:u w:val="single"/>
          </w:rPr>
          <w:t>§ 11ods. 1 písm. c)</w:t>
        </w:r>
      </w:hyperlink>
      <w:r>
        <w:rPr>
          <w:color w:val="000000"/>
          <w:highlight w:val="white"/>
        </w:rPr>
        <w:t>.</w:t>
      </w:r>
    </w:p>
    <w:p w14:paraId="000000D3" w14:textId="77777777" w:rsidR="003839B3" w:rsidRDefault="000763B3">
      <w:pPr>
        <w:numPr>
          <w:ilvl w:val="1"/>
          <w:numId w:val="1"/>
        </w:numPr>
        <w:pBdr>
          <w:top w:val="nil"/>
          <w:left w:val="nil"/>
          <w:bottom w:val="nil"/>
          <w:right w:val="nil"/>
          <w:between w:val="nil"/>
        </w:pBdr>
        <w:ind w:left="567" w:hanging="567"/>
      </w:pPr>
      <w:bookmarkStart w:id="55" w:name="_heading=h.1v1yuxt" w:colFirst="0" w:colLast="0"/>
      <w:bookmarkEnd w:id="55"/>
      <w:r>
        <w:rPr>
          <w:color w:val="000000"/>
        </w:rPr>
        <w:t xml:space="preserve">Verejný obstarávateľ z dôvodu riadneho plnenia zmluvných vzťahov uzatváraných </w:t>
      </w:r>
      <w:r>
        <w:rPr>
          <w:color w:val="000000"/>
        </w:rPr>
        <w:br/>
        <w:t xml:space="preserve">na základe výsledku tohto postupu zadávania zákazky požaduje, aby v prípade úspešnosti skupiny dodávateľov, najneskôr pred podpisom zmluvy táto skupina uzatvorila </w:t>
      </w:r>
      <w:r>
        <w:rPr>
          <w:color w:val="000000"/>
        </w:rPr>
        <w:br/>
        <w:t>a predložila verejnému obstarávateľovi zmluvu o združení podľa ustanovení § 829 a nasl. zákona č. 40/1964 Zb. Občiansky zákonník v znení neskorších predpisov alebo inú obdobnú zmluvu s minimálnymi obsahovými náležitosťami uvedenými nižšie.</w:t>
      </w:r>
    </w:p>
    <w:p w14:paraId="000000D4" w14:textId="07FAE91B" w:rsidR="003839B3" w:rsidRDefault="000763B3">
      <w:pPr>
        <w:numPr>
          <w:ilvl w:val="1"/>
          <w:numId w:val="1"/>
        </w:numPr>
        <w:pBdr>
          <w:top w:val="nil"/>
          <w:left w:val="nil"/>
          <w:bottom w:val="nil"/>
          <w:right w:val="nil"/>
          <w:between w:val="nil"/>
        </w:pBdr>
        <w:ind w:left="567" w:hanging="567"/>
      </w:pPr>
      <w:r>
        <w:rPr>
          <w:color w:val="000000"/>
        </w:rPr>
        <w:t>Zmluva o združení musí byť písomná a musí obsahovať minimálne:</w:t>
      </w:r>
    </w:p>
    <w:p w14:paraId="000000D5" w14:textId="77777777" w:rsidR="003839B3" w:rsidRDefault="000763B3">
      <w:pPr>
        <w:numPr>
          <w:ilvl w:val="0"/>
          <w:numId w:val="17"/>
        </w:numPr>
        <w:pBdr>
          <w:top w:val="nil"/>
          <w:left w:val="nil"/>
          <w:bottom w:val="nil"/>
          <w:right w:val="nil"/>
          <w:between w:val="nil"/>
        </w:pBdr>
        <w:ind w:left="851" w:hanging="284"/>
        <w:rPr>
          <w:color w:val="000000"/>
        </w:rPr>
      </w:pPr>
      <w:r>
        <w:rPr>
          <w:color w:val="000000"/>
        </w:rPr>
        <w:t xml:space="preserve">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w:t>
      </w:r>
      <w:r>
        <w:rPr>
          <w:color w:val="000000"/>
        </w:rPr>
        <w:br/>
        <w:t>s plnením zmluvy, ktorá bude výsledkom verejného obstarávania. Toto splnomocnenie musí byť neoddeliteľnou súčasťou zmluvy o združení;</w:t>
      </w:r>
    </w:p>
    <w:p w14:paraId="000000D6" w14:textId="77777777" w:rsidR="003839B3" w:rsidRDefault="000763B3">
      <w:pPr>
        <w:numPr>
          <w:ilvl w:val="0"/>
          <w:numId w:val="17"/>
        </w:numPr>
        <w:pBdr>
          <w:top w:val="nil"/>
          <w:left w:val="nil"/>
          <w:bottom w:val="nil"/>
          <w:right w:val="nil"/>
          <w:between w:val="nil"/>
        </w:pBdr>
        <w:ind w:left="851" w:hanging="284"/>
        <w:rPr>
          <w:color w:val="000000"/>
        </w:rPr>
      </w:pPr>
      <w:r>
        <w:rPr>
          <w:color w:val="000000"/>
        </w:rPr>
        <w:t>opis vzájomných práv a povinností členov skupiny dodávateľov s uvedením činností, ktorými sa jednotliví členovia skupiny dodávateľov budú podieľať na plnení predmetu zákazky;</w:t>
      </w:r>
    </w:p>
    <w:p w14:paraId="000000D7" w14:textId="5F36F35D" w:rsidR="003839B3" w:rsidRDefault="000763B3">
      <w:pPr>
        <w:numPr>
          <w:ilvl w:val="0"/>
          <w:numId w:val="17"/>
        </w:numPr>
        <w:pBdr>
          <w:top w:val="nil"/>
          <w:left w:val="nil"/>
          <w:bottom w:val="nil"/>
          <w:right w:val="nil"/>
          <w:between w:val="nil"/>
        </w:pBdr>
        <w:ind w:left="851" w:hanging="284"/>
        <w:rPr>
          <w:color w:val="000000"/>
        </w:rPr>
      </w:pPr>
      <w:r>
        <w:rPr>
          <w:color w:val="000000"/>
        </w:rPr>
        <w:t>ustanovenie o tom, že všetci členovia skupiny dodávateľov zodpovedajú za záväzky združenia voči verejnému obstarávateľovi spoločne a nerozdielne.</w:t>
      </w:r>
    </w:p>
    <w:p w14:paraId="000000D8" w14:textId="7D7653AF" w:rsidR="003839B3" w:rsidRDefault="00412B83">
      <w:pPr>
        <w:pStyle w:val="Nadpis1"/>
      </w:pPr>
      <w:r>
        <w:br w:type="column"/>
      </w:r>
      <w:bookmarkStart w:id="56" w:name="_Toc165271460"/>
      <w:r w:rsidR="000763B3">
        <w:lastRenderedPageBreak/>
        <w:t>Časť B. Podmienky účasti</w:t>
      </w:r>
      <w:bookmarkEnd w:id="56"/>
    </w:p>
    <w:p w14:paraId="000000D9" w14:textId="77777777" w:rsidR="003839B3" w:rsidRDefault="000763B3">
      <w:pPr>
        <w:pStyle w:val="Nadpis2"/>
        <w:numPr>
          <w:ilvl w:val="0"/>
          <w:numId w:val="8"/>
        </w:numPr>
        <w:ind w:left="0" w:hanging="426"/>
      </w:pPr>
      <w:bookmarkStart w:id="57" w:name="_Toc165271461"/>
      <w:commentRangeStart w:id="58"/>
      <w:r>
        <w:t>Osobné postavenie</w:t>
      </w:r>
      <w:bookmarkEnd w:id="57"/>
      <w:commentRangeEnd w:id="58"/>
      <w:r w:rsidR="005D37D0">
        <w:rPr>
          <w:rStyle w:val="Odkaznakomentr"/>
          <w:rFonts w:ascii="Times New Roman" w:eastAsia="Times New Roman" w:hAnsi="Times New Roman" w:cs="Times New Roman"/>
          <w:color w:val="auto"/>
        </w:rPr>
        <w:commentReference w:id="58"/>
      </w:r>
    </w:p>
    <w:p w14:paraId="000000DA" w14:textId="77777777" w:rsidR="003839B3" w:rsidRDefault="000763B3">
      <w:r>
        <w:t>Tohto verejného obstarávania sa môže zúčastniť len ten, kto spĺňa tieto podmienky účasti týkajúce sa osobného postavenia:</w:t>
      </w:r>
    </w:p>
    <w:tbl>
      <w:tblPr>
        <w:tblStyle w:val="4"/>
        <w:tblW w:w="10196" w:type="dxa"/>
        <w:tblInd w:w="-434" w:type="dxa"/>
        <w:tblBorders>
          <w:insideH w:val="single" w:sz="18" w:space="0" w:color="000000"/>
          <w:insideV w:val="single" w:sz="6" w:space="0" w:color="000000"/>
        </w:tblBorders>
        <w:tblLayout w:type="fixed"/>
        <w:tblLook w:val="0400" w:firstRow="0" w:lastRow="0" w:firstColumn="0" w:lastColumn="0" w:noHBand="0" w:noVBand="1"/>
      </w:tblPr>
      <w:tblGrid>
        <w:gridCol w:w="377"/>
        <w:gridCol w:w="4877"/>
        <w:gridCol w:w="275"/>
        <w:gridCol w:w="1284"/>
        <w:gridCol w:w="134"/>
        <w:gridCol w:w="1142"/>
        <w:gridCol w:w="134"/>
        <w:gridCol w:w="1973"/>
      </w:tblGrid>
      <w:tr w:rsidR="003839B3" w14:paraId="5A3C705D" w14:textId="77777777">
        <w:trPr>
          <w:trHeight w:val="645"/>
        </w:trPr>
        <w:tc>
          <w:tcPr>
            <w:tcW w:w="377" w:type="dxa"/>
            <w:tcBorders>
              <w:top w:val="nil"/>
              <w:bottom w:val="single" w:sz="18" w:space="0" w:color="000000"/>
              <w:right w:val="nil"/>
            </w:tcBorders>
            <w:shd w:val="clear" w:color="auto" w:fill="D9E2F3"/>
            <w:vAlign w:val="center"/>
          </w:tcPr>
          <w:p w14:paraId="000000DB" w14:textId="77777777" w:rsidR="003839B3" w:rsidRDefault="000763B3">
            <w:pPr>
              <w:spacing w:before="20" w:after="20"/>
              <w:jc w:val="center"/>
              <w:rPr>
                <w:sz w:val="20"/>
                <w:szCs w:val="20"/>
              </w:rPr>
            </w:pPr>
            <w:bookmarkStart w:id="59" w:name="_heading=h.19c6y18" w:colFirst="0" w:colLast="0"/>
            <w:bookmarkEnd w:id="59"/>
            <w:r>
              <w:rPr>
                <w:sz w:val="20"/>
                <w:szCs w:val="20"/>
              </w:rPr>
              <w:t> </w:t>
            </w:r>
          </w:p>
        </w:tc>
        <w:tc>
          <w:tcPr>
            <w:tcW w:w="5152" w:type="dxa"/>
            <w:gridSpan w:val="2"/>
            <w:tcBorders>
              <w:top w:val="nil"/>
              <w:left w:val="nil"/>
              <w:bottom w:val="single" w:sz="18" w:space="0" w:color="000000"/>
              <w:right w:val="nil"/>
            </w:tcBorders>
            <w:shd w:val="clear" w:color="auto" w:fill="D9E2F3"/>
            <w:vAlign w:val="center"/>
          </w:tcPr>
          <w:p w14:paraId="000000DC" w14:textId="77777777" w:rsidR="003839B3" w:rsidRDefault="000763B3">
            <w:pPr>
              <w:spacing w:after="0"/>
              <w:jc w:val="center"/>
              <w:rPr>
                <w:b/>
                <w:sz w:val="20"/>
                <w:szCs w:val="20"/>
              </w:rPr>
            </w:pPr>
            <w:r>
              <w:rPr>
                <w:b/>
                <w:sz w:val="20"/>
                <w:szCs w:val="20"/>
              </w:rPr>
              <w:t>Znenie</w:t>
            </w:r>
          </w:p>
        </w:tc>
        <w:tc>
          <w:tcPr>
            <w:tcW w:w="1418" w:type="dxa"/>
            <w:gridSpan w:val="2"/>
            <w:tcBorders>
              <w:top w:val="nil"/>
              <w:left w:val="nil"/>
              <w:bottom w:val="single" w:sz="18" w:space="0" w:color="000000"/>
              <w:right w:val="nil"/>
            </w:tcBorders>
            <w:shd w:val="clear" w:color="auto" w:fill="D9E2F3"/>
            <w:vAlign w:val="center"/>
          </w:tcPr>
          <w:p w14:paraId="000000DE" w14:textId="77777777" w:rsidR="003839B3" w:rsidRDefault="000763B3">
            <w:pPr>
              <w:spacing w:before="20" w:after="20"/>
              <w:jc w:val="center"/>
              <w:rPr>
                <w:b/>
                <w:sz w:val="20"/>
                <w:szCs w:val="20"/>
              </w:rPr>
            </w:pPr>
            <w:r>
              <w:rPr>
                <w:b/>
                <w:sz w:val="20"/>
                <w:szCs w:val="20"/>
              </w:rPr>
              <w:t>Doklad v zmysle ZVO </w:t>
            </w:r>
          </w:p>
        </w:tc>
        <w:tc>
          <w:tcPr>
            <w:tcW w:w="1276" w:type="dxa"/>
            <w:gridSpan w:val="2"/>
            <w:tcBorders>
              <w:top w:val="nil"/>
              <w:left w:val="nil"/>
              <w:bottom w:val="single" w:sz="18" w:space="0" w:color="000000"/>
              <w:right w:val="nil"/>
            </w:tcBorders>
            <w:shd w:val="clear" w:color="auto" w:fill="D9E2F3"/>
            <w:vAlign w:val="center"/>
          </w:tcPr>
          <w:p w14:paraId="000000E0" w14:textId="77777777" w:rsidR="003839B3" w:rsidRDefault="000763B3">
            <w:pPr>
              <w:spacing w:before="20" w:after="20"/>
              <w:jc w:val="center"/>
              <w:rPr>
                <w:b/>
                <w:sz w:val="20"/>
                <w:szCs w:val="20"/>
              </w:rPr>
            </w:pPr>
            <w:r>
              <w:rPr>
                <w:b/>
                <w:sz w:val="20"/>
                <w:szCs w:val="20"/>
              </w:rPr>
              <w:t>Za koho </w:t>
            </w:r>
          </w:p>
        </w:tc>
        <w:tc>
          <w:tcPr>
            <w:tcW w:w="1973" w:type="dxa"/>
            <w:tcBorders>
              <w:top w:val="nil"/>
              <w:left w:val="nil"/>
              <w:bottom w:val="single" w:sz="18" w:space="0" w:color="000000"/>
            </w:tcBorders>
            <w:shd w:val="clear" w:color="auto" w:fill="D9E2F3"/>
            <w:vAlign w:val="center"/>
          </w:tcPr>
          <w:p w14:paraId="000000E2" w14:textId="77777777" w:rsidR="003839B3" w:rsidRDefault="000763B3">
            <w:pPr>
              <w:spacing w:before="20" w:after="20"/>
              <w:jc w:val="center"/>
              <w:rPr>
                <w:b/>
                <w:sz w:val="20"/>
                <w:szCs w:val="20"/>
              </w:rPr>
            </w:pPr>
            <w:r>
              <w:rPr>
                <w:b/>
                <w:sz w:val="20"/>
                <w:szCs w:val="20"/>
              </w:rPr>
              <w:t>Predloženie v ponuke </w:t>
            </w:r>
          </w:p>
        </w:tc>
      </w:tr>
      <w:tr w:rsidR="003839B3" w14:paraId="1BDC8C07" w14:textId="77777777">
        <w:tc>
          <w:tcPr>
            <w:tcW w:w="377" w:type="dxa"/>
            <w:tcBorders>
              <w:top w:val="single" w:sz="18" w:space="0" w:color="000000"/>
            </w:tcBorders>
            <w:shd w:val="clear" w:color="auto" w:fill="auto"/>
            <w:vAlign w:val="center"/>
          </w:tcPr>
          <w:p w14:paraId="000000E3" w14:textId="77777777" w:rsidR="003839B3" w:rsidRDefault="000763B3">
            <w:pPr>
              <w:spacing w:after="0"/>
              <w:jc w:val="center"/>
              <w:rPr>
                <w:sz w:val="20"/>
                <w:szCs w:val="20"/>
              </w:rPr>
            </w:pPr>
            <w:r>
              <w:rPr>
                <w:sz w:val="20"/>
                <w:szCs w:val="20"/>
              </w:rPr>
              <w:t>A </w:t>
            </w:r>
          </w:p>
        </w:tc>
        <w:tc>
          <w:tcPr>
            <w:tcW w:w="4877" w:type="dxa"/>
            <w:tcBorders>
              <w:top w:val="single" w:sz="18" w:space="0" w:color="000000"/>
            </w:tcBorders>
            <w:shd w:val="clear" w:color="auto" w:fill="auto"/>
            <w:vAlign w:val="center"/>
          </w:tcPr>
          <w:p w14:paraId="000000E4" w14:textId="7B7E9982" w:rsidR="003839B3" w:rsidRDefault="002357E5" w:rsidP="00DC2968">
            <w:pPr>
              <w:spacing w:after="0"/>
              <w:rPr>
                <w:sz w:val="20"/>
                <w:szCs w:val="20"/>
              </w:rPr>
            </w:pPr>
            <w:r>
              <w:rPr>
                <w:sz w:val="20"/>
                <w:szCs w:val="20"/>
                <w:highlight w:val="white"/>
              </w:rPr>
              <w:t>N</w:t>
            </w:r>
            <w:r w:rsidR="000763B3">
              <w:rPr>
                <w:sz w:val="20"/>
                <w:szCs w:val="20"/>
                <w:highlight w:val="white"/>
              </w:rPr>
              <w:t>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gridSpan w:val="2"/>
            <w:tcBorders>
              <w:top w:val="single" w:sz="18" w:space="0" w:color="000000"/>
            </w:tcBorders>
            <w:shd w:val="clear" w:color="auto" w:fill="auto"/>
            <w:vAlign w:val="center"/>
          </w:tcPr>
          <w:p w14:paraId="000000E5" w14:textId="77777777" w:rsidR="003839B3" w:rsidRDefault="000763B3">
            <w:pPr>
              <w:spacing w:after="0"/>
              <w:jc w:val="center"/>
              <w:rPr>
                <w:sz w:val="20"/>
                <w:szCs w:val="20"/>
              </w:rPr>
            </w:pPr>
            <w:r>
              <w:rPr>
                <w:sz w:val="20"/>
                <w:szCs w:val="20"/>
              </w:rPr>
              <w:t>Výpis z registra trestov </w:t>
            </w:r>
          </w:p>
        </w:tc>
        <w:tc>
          <w:tcPr>
            <w:tcW w:w="1276" w:type="dxa"/>
            <w:gridSpan w:val="2"/>
            <w:tcBorders>
              <w:top w:val="single" w:sz="18" w:space="0" w:color="000000"/>
            </w:tcBorders>
            <w:shd w:val="clear" w:color="auto" w:fill="auto"/>
            <w:vAlign w:val="center"/>
          </w:tcPr>
          <w:p w14:paraId="000000E7" w14:textId="77777777" w:rsidR="003839B3" w:rsidRDefault="000763B3">
            <w:pPr>
              <w:spacing w:after="0"/>
              <w:jc w:val="center"/>
              <w:rPr>
                <w:sz w:val="20"/>
                <w:szCs w:val="20"/>
              </w:rPr>
            </w:pPr>
            <w:r>
              <w:rPr>
                <w:sz w:val="20"/>
                <w:szCs w:val="20"/>
              </w:rPr>
              <w:t>Právnická osoba/fyzická osoba - podnikateľ </w:t>
            </w:r>
          </w:p>
          <w:p w14:paraId="000000E8" w14:textId="77777777" w:rsidR="003839B3" w:rsidRDefault="000763B3">
            <w:pPr>
              <w:spacing w:after="0"/>
              <w:jc w:val="center"/>
              <w:rPr>
                <w:sz w:val="20"/>
                <w:szCs w:val="20"/>
              </w:rPr>
            </w:pPr>
            <w:r>
              <w:rPr>
                <w:sz w:val="20"/>
                <w:szCs w:val="20"/>
              </w:rPr>
              <w:t> </w:t>
            </w:r>
          </w:p>
          <w:p w14:paraId="000000E9" w14:textId="77777777" w:rsidR="003839B3" w:rsidRDefault="000763B3">
            <w:pPr>
              <w:spacing w:after="0"/>
              <w:jc w:val="center"/>
              <w:rPr>
                <w:sz w:val="20"/>
                <w:szCs w:val="20"/>
              </w:rPr>
            </w:pPr>
            <w:r>
              <w:rPr>
                <w:sz w:val="20"/>
                <w:szCs w:val="20"/>
              </w:rPr>
              <w:t>Konatelia </w:t>
            </w:r>
          </w:p>
          <w:p w14:paraId="000000EA" w14:textId="77777777" w:rsidR="003839B3" w:rsidRDefault="003839B3">
            <w:pPr>
              <w:spacing w:after="0"/>
              <w:jc w:val="center"/>
              <w:rPr>
                <w:sz w:val="20"/>
                <w:szCs w:val="20"/>
              </w:rPr>
            </w:pPr>
          </w:p>
          <w:p w14:paraId="000000EB" w14:textId="77777777" w:rsidR="003839B3" w:rsidRDefault="000763B3">
            <w:pPr>
              <w:spacing w:after="0"/>
              <w:jc w:val="center"/>
              <w:rPr>
                <w:sz w:val="20"/>
                <w:szCs w:val="20"/>
              </w:rPr>
            </w:pPr>
            <w:r>
              <w:rPr>
                <w:sz w:val="20"/>
                <w:szCs w:val="20"/>
              </w:rPr>
              <w:t>Členovia predstavenstva</w:t>
            </w:r>
          </w:p>
          <w:p w14:paraId="000000EC" w14:textId="77777777" w:rsidR="003839B3" w:rsidRDefault="003839B3">
            <w:pPr>
              <w:spacing w:after="0"/>
              <w:jc w:val="center"/>
              <w:rPr>
                <w:sz w:val="20"/>
                <w:szCs w:val="20"/>
              </w:rPr>
            </w:pPr>
          </w:p>
          <w:p w14:paraId="000000ED" w14:textId="77777777" w:rsidR="003839B3" w:rsidRDefault="000763B3">
            <w:pPr>
              <w:spacing w:after="0"/>
              <w:jc w:val="center"/>
              <w:rPr>
                <w:sz w:val="20"/>
                <w:szCs w:val="20"/>
              </w:rPr>
            </w:pPr>
            <w:r>
              <w:rPr>
                <w:sz w:val="20"/>
                <w:szCs w:val="20"/>
              </w:rPr>
              <w:t>Členovia dozornej rady</w:t>
            </w:r>
          </w:p>
          <w:p w14:paraId="000000EE" w14:textId="77777777" w:rsidR="003839B3" w:rsidRDefault="000763B3">
            <w:pPr>
              <w:spacing w:after="0"/>
              <w:jc w:val="center"/>
              <w:rPr>
                <w:sz w:val="20"/>
                <w:szCs w:val="20"/>
              </w:rPr>
            </w:pPr>
            <w:r>
              <w:rPr>
                <w:sz w:val="20"/>
                <w:szCs w:val="20"/>
              </w:rPr>
              <w:t> </w:t>
            </w:r>
          </w:p>
          <w:p w14:paraId="000000EF" w14:textId="77777777" w:rsidR="003839B3" w:rsidRDefault="000763B3">
            <w:pPr>
              <w:spacing w:after="0"/>
              <w:jc w:val="center"/>
              <w:rPr>
                <w:sz w:val="20"/>
                <w:szCs w:val="20"/>
              </w:rPr>
            </w:pPr>
            <w:r>
              <w:rPr>
                <w:sz w:val="20"/>
                <w:szCs w:val="20"/>
              </w:rPr>
              <w:t>prokuristi </w:t>
            </w:r>
          </w:p>
        </w:tc>
        <w:tc>
          <w:tcPr>
            <w:tcW w:w="2107" w:type="dxa"/>
            <w:gridSpan w:val="2"/>
            <w:tcBorders>
              <w:top w:val="single" w:sz="18" w:space="0" w:color="000000"/>
            </w:tcBorders>
            <w:shd w:val="clear" w:color="auto" w:fill="auto"/>
            <w:vAlign w:val="center"/>
          </w:tcPr>
          <w:p w14:paraId="000000F1" w14:textId="77777777" w:rsidR="003839B3" w:rsidRDefault="000763B3">
            <w:pPr>
              <w:spacing w:after="0"/>
              <w:jc w:val="center"/>
              <w:rPr>
                <w:sz w:val="20"/>
                <w:szCs w:val="20"/>
              </w:rPr>
            </w:pPr>
            <w:r>
              <w:rPr>
                <w:b/>
                <w:sz w:val="20"/>
                <w:szCs w:val="20"/>
              </w:rPr>
              <w:t>Áno</w:t>
            </w:r>
            <w:r>
              <w:rPr>
                <w:sz w:val="20"/>
                <w:szCs w:val="20"/>
              </w:rPr>
              <w:t>, uchádzač predloží v ponuke výpisy z registra trestov</w:t>
            </w:r>
            <w:r>
              <w:rPr>
                <w:b/>
                <w:sz w:val="20"/>
                <w:szCs w:val="20"/>
              </w:rPr>
              <w:t xml:space="preserve"> alebo </w:t>
            </w:r>
            <w:r>
              <w:rPr>
                <w:sz w:val="20"/>
                <w:szCs w:val="20"/>
              </w:rPr>
              <w:t>údaje potrebné na vyžiadanie výpisu z registra trestov fyzickej osoby</w:t>
            </w:r>
            <w:r>
              <w:rPr>
                <w:vertAlign w:val="superscript"/>
              </w:rPr>
              <w:footnoteReference w:id="2"/>
            </w:r>
            <w:r>
              <w:rPr>
                <w:sz w:val="20"/>
                <w:szCs w:val="20"/>
              </w:rPr>
              <w:t xml:space="preserve"> </w:t>
            </w:r>
            <w:r>
              <w:rPr>
                <w:b/>
                <w:sz w:val="20"/>
                <w:szCs w:val="20"/>
              </w:rPr>
              <w:t xml:space="preserve">alebo </w:t>
            </w:r>
            <w:r>
              <w:rPr>
                <w:sz w:val="20"/>
                <w:szCs w:val="20"/>
              </w:rPr>
              <w:t xml:space="preserve">ich </w:t>
            </w:r>
            <w:r>
              <w:rPr>
                <w:b/>
                <w:sz w:val="20"/>
                <w:szCs w:val="20"/>
              </w:rPr>
              <w:t>dočasne</w:t>
            </w:r>
            <w:r>
              <w:rPr>
                <w:sz w:val="20"/>
                <w:szCs w:val="20"/>
              </w:rPr>
              <w:t xml:space="preserve"> nahradí jednotným európskym dokumentom (JED) </w:t>
            </w:r>
            <w:r>
              <w:rPr>
                <w:b/>
                <w:sz w:val="20"/>
                <w:szCs w:val="20"/>
              </w:rPr>
              <w:t xml:space="preserve">alebo </w:t>
            </w:r>
            <w:r>
              <w:rPr>
                <w:sz w:val="20"/>
                <w:szCs w:val="20"/>
              </w:rPr>
              <w:t>čestným vyhlásením.</w:t>
            </w:r>
          </w:p>
          <w:p w14:paraId="000000F2" w14:textId="77777777" w:rsidR="003839B3" w:rsidRDefault="003839B3">
            <w:pPr>
              <w:spacing w:after="0"/>
              <w:jc w:val="center"/>
              <w:rPr>
                <w:sz w:val="20"/>
                <w:szCs w:val="20"/>
              </w:rPr>
            </w:pPr>
          </w:p>
          <w:p w14:paraId="000000F3" w14:textId="7D2CDBA3" w:rsidR="003839B3" w:rsidRDefault="000763B3">
            <w:pPr>
              <w:spacing w:after="0"/>
              <w:jc w:val="center"/>
              <w:rPr>
                <w:sz w:val="20"/>
                <w:szCs w:val="20"/>
              </w:rPr>
            </w:pPr>
            <w:r>
              <w:rPr>
                <w:sz w:val="20"/>
                <w:szCs w:val="20"/>
              </w:rPr>
              <w:t>Povinnosť predložiť doklady sa nevzťahuje na uchádzača zapísaného v </w:t>
            </w:r>
            <w:r>
              <w:rPr>
                <w:b/>
                <w:sz w:val="20"/>
                <w:szCs w:val="20"/>
              </w:rPr>
              <w:t>zozname hospodárskych subjektov</w:t>
            </w:r>
            <w:r>
              <w:rPr>
                <w:sz w:val="20"/>
                <w:szCs w:val="20"/>
              </w:rPr>
              <w:t xml:space="preserve"> na ÚVO. </w:t>
            </w:r>
          </w:p>
        </w:tc>
      </w:tr>
      <w:tr w:rsidR="003839B3" w14:paraId="76F49B1E" w14:textId="77777777">
        <w:tc>
          <w:tcPr>
            <w:tcW w:w="377" w:type="dxa"/>
            <w:shd w:val="clear" w:color="auto" w:fill="D9E2F3"/>
            <w:vAlign w:val="center"/>
          </w:tcPr>
          <w:p w14:paraId="000000F5" w14:textId="77777777" w:rsidR="003839B3" w:rsidRDefault="000763B3">
            <w:pPr>
              <w:spacing w:before="20" w:after="20"/>
              <w:jc w:val="center"/>
              <w:rPr>
                <w:sz w:val="20"/>
                <w:szCs w:val="20"/>
              </w:rPr>
            </w:pPr>
            <w:r>
              <w:rPr>
                <w:sz w:val="20"/>
                <w:szCs w:val="20"/>
              </w:rPr>
              <w:t>B </w:t>
            </w:r>
          </w:p>
        </w:tc>
        <w:tc>
          <w:tcPr>
            <w:tcW w:w="4877" w:type="dxa"/>
            <w:shd w:val="clear" w:color="auto" w:fill="D9E2F3"/>
            <w:vAlign w:val="center"/>
          </w:tcPr>
          <w:p w14:paraId="000000F6" w14:textId="42D4087D" w:rsidR="003839B3" w:rsidRDefault="002357E5" w:rsidP="00DC2968">
            <w:pPr>
              <w:spacing w:after="0"/>
              <w:rPr>
                <w:sz w:val="20"/>
                <w:szCs w:val="20"/>
              </w:rPr>
            </w:pPr>
            <w:r>
              <w:rPr>
                <w:sz w:val="20"/>
                <w:szCs w:val="20"/>
              </w:rPr>
              <w:t>N</w:t>
            </w:r>
            <w:r w:rsidR="000763B3">
              <w:rPr>
                <w:sz w:val="20"/>
                <w:szCs w:val="20"/>
              </w:rPr>
              <w:t>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gridSpan w:val="2"/>
            <w:shd w:val="clear" w:color="auto" w:fill="D9E2F3"/>
            <w:vAlign w:val="center"/>
          </w:tcPr>
          <w:p w14:paraId="000000F7" w14:textId="77777777" w:rsidR="003839B3" w:rsidRDefault="000763B3">
            <w:pPr>
              <w:spacing w:before="20" w:after="20"/>
              <w:jc w:val="center"/>
              <w:rPr>
                <w:sz w:val="20"/>
                <w:szCs w:val="20"/>
              </w:rPr>
            </w:pPr>
            <w:r>
              <w:rPr>
                <w:sz w:val="20"/>
                <w:szCs w:val="20"/>
              </w:rPr>
              <w:t>Výpis zo zdravotnej poisťovne </w:t>
            </w:r>
          </w:p>
          <w:p w14:paraId="000000F8" w14:textId="77777777" w:rsidR="003839B3" w:rsidRDefault="000763B3">
            <w:pPr>
              <w:spacing w:before="20" w:after="20"/>
              <w:jc w:val="center"/>
              <w:rPr>
                <w:sz w:val="20"/>
                <w:szCs w:val="20"/>
              </w:rPr>
            </w:pPr>
            <w:r>
              <w:rPr>
                <w:sz w:val="20"/>
                <w:szCs w:val="20"/>
              </w:rPr>
              <w:t>Výpis zo sociálnej poisťovne </w:t>
            </w:r>
          </w:p>
        </w:tc>
        <w:tc>
          <w:tcPr>
            <w:tcW w:w="1276" w:type="dxa"/>
            <w:gridSpan w:val="2"/>
            <w:shd w:val="clear" w:color="auto" w:fill="D9E2F3"/>
            <w:vAlign w:val="center"/>
          </w:tcPr>
          <w:p w14:paraId="000000FA" w14:textId="77777777" w:rsidR="003839B3" w:rsidRDefault="000763B3">
            <w:pPr>
              <w:spacing w:before="20" w:after="20"/>
              <w:jc w:val="center"/>
              <w:rPr>
                <w:sz w:val="20"/>
                <w:szCs w:val="20"/>
              </w:rPr>
            </w:pPr>
            <w:r>
              <w:rPr>
                <w:sz w:val="20"/>
                <w:szCs w:val="20"/>
              </w:rPr>
              <w:t>Právnická osoba/fyzická osoba - podnikateľ  </w:t>
            </w:r>
          </w:p>
        </w:tc>
        <w:tc>
          <w:tcPr>
            <w:tcW w:w="2107" w:type="dxa"/>
            <w:gridSpan w:val="2"/>
            <w:shd w:val="clear" w:color="auto" w:fill="D9E2F3"/>
            <w:vAlign w:val="center"/>
          </w:tcPr>
          <w:p w14:paraId="000000FC" w14:textId="77777777" w:rsidR="003839B3" w:rsidRDefault="000763B3">
            <w:pPr>
              <w:spacing w:before="20" w:after="20"/>
              <w:jc w:val="center"/>
              <w:rPr>
                <w:sz w:val="20"/>
                <w:szCs w:val="20"/>
              </w:rPr>
            </w:pPr>
            <w:r>
              <w:rPr>
                <w:b/>
                <w:sz w:val="20"/>
                <w:szCs w:val="20"/>
              </w:rPr>
              <w:t>nie</w:t>
            </w:r>
            <w:r>
              <w:rPr>
                <w:sz w:val="20"/>
                <w:szCs w:val="20"/>
              </w:rPr>
              <w:t> - overuje verejný obstarávateľ</w:t>
            </w:r>
          </w:p>
        </w:tc>
      </w:tr>
      <w:tr w:rsidR="003839B3" w14:paraId="20EFBF0B" w14:textId="77777777">
        <w:tc>
          <w:tcPr>
            <w:tcW w:w="377" w:type="dxa"/>
            <w:shd w:val="clear" w:color="auto" w:fill="auto"/>
            <w:vAlign w:val="center"/>
          </w:tcPr>
          <w:p w14:paraId="000000FE" w14:textId="77777777" w:rsidR="003839B3" w:rsidRDefault="000763B3">
            <w:pPr>
              <w:spacing w:before="20" w:after="20"/>
              <w:jc w:val="center"/>
              <w:rPr>
                <w:sz w:val="20"/>
                <w:szCs w:val="20"/>
              </w:rPr>
            </w:pPr>
            <w:r>
              <w:rPr>
                <w:sz w:val="20"/>
                <w:szCs w:val="20"/>
              </w:rPr>
              <w:t>C </w:t>
            </w:r>
          </w:p>
        </w:tc>
        <w:tc>
          <w:tcPr>
            <w:tcW w:w="4877" w:type="dxa"/>
            <w:shd w:val="clear" w:color="auto" w:fill="auto"/>
            <w:vAlign w:val="center"/>
          </w:tcPr>
          <w:p w14:paraId="000000FF" w14:textId="5B566B6A" w:rsidR="003839B3" w:rsidRDefault="002357E5" w:rsidP="00DC2968">
            <w:pPr>
              <w:spacing w:after="0"/>
              <w:rPr>
                <w:sz w:val="20"/>
                <w:szCs w:val="20"/>
              </w:rPr>
            </w:pPr>
            <w:r>
              <w:rPr>
                <w:sz w:val="20"/>
                <w:szCs w:val="20"/>
              </w:rPr>
              <w:t>N</w:t>
            </w:r>
            <w:r w:rsidR="000763B3">
              <w:rPr>
                <w:sz w:val="20"/>
                <w:szCs w:val="20"/>
              </w:rPr>
              <w:t>emá evidované daňové nedoplatky voči daňovému úradu a colnému úradu podľa osobitných predpisov v Slovenskej republike a v štáte sídla, miesta podnikania alebo obvyklého pobytu</w:t>
            </w:r>
          </w:p>
        </w:tc>
        <w:tc>
          <w:tcPr>
            <w:tcW w:w="1559" w:type="dxa"/>
            <w:gridSpan w:val="2"/>
            <w:shd w:val="clear" w:color="auto" w:fill="auto"/>
            <w:vAlign w:val="center"/>
          </w:tcPr>
          <w:p w14:paraId="00000100" w14:textId="77777777" w:rsidR="003839B3" w:rsidRDefault="000763B3">
            <w:pPr>
              <w:spacing w:before="20" w:after="20"/>
              <w:jc w:val="center"/>
              <w:rPr>
                <w:sz w:val="20"/>
                <w:szCs w:val="20"/>
              </w:rPr>
            </w:pPr>
            <w:r>
              <w:rPr>
                <w:sz w:val="20"/>
                <w:szCs w:val="20"/>
              </w:rPr>
              <w:t>Potvrdenie z finančnej správy </w:t>
            </w:r>
          </w:p>
        </w:tc>
        <w:tc>
          <w:tcPr>
            <w:tcW w:w="1276" w:type="dxa"/>
            <w:gridSpan w:val="2"/>
            <w:shd w:val="clear" w:color="auto" w:fill="auto"/>
            <w:vAlign w:val="center"/>
          </w:tcPr>
          <w:p w14:paraId="00000102" w14:textId="77777777" w:rsidR="003839B3" w:rsidRDefault="000763B3">
            <w:pPr>
              <w:spacing w:before="20" w:after="20"/>
              <w:jc w:val="center"/>
              <w:rPr>
                <w:sz w:val="20"/>
                <w:szCs w:val="20"/>
              </w:rPr>
            </w:pPr>
            <w:r>
              <w:rPr>
                <w:sz w:val="20"/>
                <w:szCs w:val="20"/>
              </w:rPr>
              <w:t>Právnická osoba/fyzická osoba - podnikateľ  </w:t>
            </w:r>
          </w:p>
        </w:tc>
        <w:tc>
          <w:tcPr>
            <w:tcW w:w="2107" w:type="dxa"/>
            <w:gridSpan w:val="2"/>
            <w:shd w:val="clear" w:color="auto" w:fill="auto"/>
            <w:vAlign w:val="center"/>
          </w:tcPr>
          <w:p w14:paraId="00000104" w14:textId="77777777" w:rsidR="003839B3" w:rsidRDefault="000763B3">
            <w:pPr>
              <w:spacing w:before="20" w:after="20"/>
              <w:jc w:val="center"/>
              <w:rPr>
                <w:sz w:val="20"/>
                <w:szCs w:val="20"/>
              </w:rPr>
            </w:pPr>
            <w:r>
              <w:rPr>
                <w:b/>
                <w:sz w:val="20"/>
                <w:szCs w:val="20"/>
              </w:rPr>
              <w:t>nie</w:t>
            </w:r>
            <w:r>
              <w:rPr>
                <w:sz w:val="20"/>
                <w:szCs w:val="20"/>
              </w:rPr>
              <w:t xml:space="preserve"> - overuje verejný obstarávateľ </w:t>
            </w:r>
          </w:p>
        </w:tc>
      </w:tr>
      <w:tr w:rsidR="003839B3" w14:paraId="2880C743" w14:textId="77777777">
        <w:tc>
          <w:tcPr>
            <w:tcW w:w="377" w:type="dxa"/>
            <w:shd w:val="clear" w:color="auto" w:fill="D9E2F3"/>
            <w:vAlign w:val="center"/>
          </w:tcPr>
          <w:p w14:paraId="00000106" w14:textId="77777777" w:rsidR="003839B3" w:rsidRDefault="000763B3">
            <w:pPr>
              <w:spacing w:before="20" w:after="20"/>
              <w:jc w:val="center"/>
              <w:rPr>
                <w:sz w:val="20"/>
                <w:szCs w:val="20"/>
              </w:rPr>
            </w:pPr>
            <w:r>
              <w:rPr>
                <w:sz w:val="20"/>
                <w:szCs w:val="20"/>
              </w:rPr>
              <w:t>D </w:t>
            </w:r>
          </w:p>
        </w:tc>
        <w:tc>
          <w:tcPr>
            <w:tcW w:w="4877" w:type="dxa"/>
            <w:shd w:val="clear" w:color="auto" w:fill="D9E2F3"/>
            <w:vAlign w:val="center"/>
          </w:tcPr>
          <w:p w14:paraId="00000107" w14:textId="1D63B0B4" w:rsidR="003839B3" w:rsidRDefault="002357E5" w:rsidP="00DC2968">
            <w:pPr>
              <w:spacing w:after="0"/>
              <w:rPr>
                <w:sz w:val="20"/>
                <w:szCs w:val="20"/>
              </w:rPr>
            </w:pPr>
            <w:r>
              <w:rPr>
                <w:sz w:val="20"/>
                <w:szCs w:val="20"/>
              </w:rPr>
              <w:t>N</w:t>
            </w:r>
            <w:r w:rsidR="000763B3">
              <w:rPr>
                <w:sz w:val="20"/>
                <w:szCs w:val="20"/>
              </w:rPr>
              <w:t>ebol na jeho majetok vyhlásený konkurz, nie je v reštrukturalizácii, nie je v likvidácii, ani nebolo proti nemu zastavené konkurzné konanie pre nedostatok majetku alebo zrušený konkurz pre nedostatok majetku</w:t>
            </w:r>
          </w:p>
        </w:tc>
        <w:tc>
          <w:tcPr>
            <w:tcW w:w="1559" w:type="dxa"/>
            <w:gridSpan w:val="2"/>
            <w:shd w:val="clear" w:color="auto" w:fill="D9E2F3"/>
            <w:vAlign w:val="center"/>
          </w:tcPr>
          <w:p w14:paraId="00000108" w14:textId="77777777" w:rsidR="003839B3" w:rsidRDefault="000763B3">
            <w:pPr>
              <w:spacing w:before="20" w:after="20"/>
              <w:jc w:val="center"/>
              <w:rPr>
                <w:sz w:val="20"/>
                <w:szCs w:val="20"/>
              </w:rPr>
            </w:pPr>
            <w:r>
              <w:rPr>
                <w:sz w:val="20"/>
                <w:szCs w:val="20"/>
              </w:rPr>
              <w:t>Potvrdenie súdu </w:t>
            </w:r>
          </w:p>
        </w:tc>
        <w:tc>
          <w:tcPr>
            <w:tcW w:w="1276" w:type="dxa"/>
            <w:gridSpan w:val="2"/>
            <w:shd w:val="clear" w:color="auto" w:fill="D9E2F3"/>
            <w:vAlign w:val="center"/>
          </w:tcPr>
          <w:p w14:paraId="0000010A" w14:textId="77777777" w:rsidR="003839B3" w:rsidRDefault="000763B3">
            <w:pPr>
              <w:spacing w:before="20" w:after="20"/>
              <w:jc w:val="center"/>
              <w:rPr>
                <w:sz w:val="20"/>
                <w:szCs w:val="20"/>
              </w:rPr>
            </w:pPr>
            <w:r>
              <w:rPr>
                <w:sz w:val="20"/>
                <w:szCs w:val="20"/>
              </w:rPr>
              <w:t>Právnická osoba/fyzická osoba - podnikateľ  </w:t>
            </w:r>
          </w:p>
        </w:tc>
        <w:tc>
          <w:tcPr>
            <w:tcW w:w="2107" w:type="dxa"/>
            <w:gridSpan w:val="2"/>
            <w:shd w:val="clear" w:color="auto" w:fill="D9E2F3"/>
            <w:vAlign w:val="center"/>
          </w:tcPr>
          <w:p w14:paraId="0000010C" w14:textId="77777777" w:rsidR="003839B3" w:rsidRDefault="000763B3">
            <w:pPr>
              <w:spacing w:before="20" w:after="20"/>
              <w:jc w:val="center"/>
              <w:rPr>
                <w:sz w:val="20"/>
                <w:szCs w:val="20"/>
              </w:rPr>
            </w:pPr>
            <w:r>
              <w:rPr>
                <w:b/>
                <w:sz w:val="20"/>
                <w:szCs w:val="20"/>
              </w:rPr>
              <w:t>nie</w:t>
            </w:r>
            <w:r>
              <w:rPr>
                <w:sz w:val="20"/>
                <w:szCs w:val="20"/>
              </w:rPr>
              <w:t> - overuje verejný obstarávateľ</w:t>
            </w:r>
          </w:p>
        </w:tc>
      </w:tr>
      <w:tr w:rsidR="003839B3" w14:paraId="6F692D01" w14:textId="77777777">
        <w:tc>
          <w:tcPr>
            <w:tcW w:w="377" w:type="dxa"/>
            <w:shd w:val="clear" w:color="auto" w:fill="auto"/>
            <w:vAlign w:val="center"/>
          </w:tcPr>
          <w:p w14:paraId="0000010E" w14:textId="77777777" w:rsidR="003839B3" w:rsidRDefault="000763B3">
            <w:pPr>
              <w:spacing w:before="20" w:after="20"/>
              <w:jc w:val="center"/>
              <w:rPr>
                <w:sz w:val="20"/>
                <w:szCs w:val="20"/>
              </w:rPr>
            </w:pPr>
            <w:r>
              <w:rPr>
                <w:sz w:val="20"/>
                <w:szCs w:val="20"/>
              </w:rPr>
              <w:t>E </w:t>
            </w:r>
          </w:p>
        </w:tc>
        <w:tc>
          <w:tcPr>
            <w:tcW w:w="4877" w:type="dxa"/>
            <w:shd w:val="clear" w:color="auto" w:fill="auto"/>
            <w:vAlign w:val="center"/>
          </w:tcPr>
          <w:p w14:paraId="0000010F" w14:textId="147EB226" w:rsidR="003839B3" w:rsidRDefault="002357E5" w:rsidP="00DC2968">
            <w:pPr>
              <w:spacing w:after="0"/>
              <w:rPr>
                <w:sz w:val="20"/>
                <w:szCs w:val="20"/>
              </w:rPr>
            </w:pPr>
            <w:r>
              <w:rPr>
                <w:sz w:val="20"/>
                <w:szCs w:val="20"/>
              </w:rPr>
              <w:t>J</w:t>
            </w:r>
            <w:r w:rsidR="000763B3">
              <w:rPr>
                <w:sz w:val="20"/>
                <w:szCs w:val="20"/>
              </w:rPr>
              <w:t>e oprávnený dodávať tovar, uskutočňovať stavebné práce alebo poskytovať službu</w:t>
            </w:r>
          </w:p>
        </w:tc>
        <w:tc>
          <w:tcPr>
            <w:tcW w:w="1559" w:type="dxa"/>
            <w:gridSpan w:val="2"/>
            <w:shd w:val="clear" w:color="auto" w:fill="auto"/>
            <w:vAlign w:val="center"/>
          </w:tcPr>
          <w:p w14:paraId="00000110" w14:textId="77777777" w:rsidR="003839B3" w:rsidRDefault="000763B3">
            <w:pPr>
              <w:spacing w:before="20" w:after="20"/>
              <w:jc w:val="center"/>
              <w:rPr>
                <w:sz w:val="20"/>
                <w:szCs w:val="20"/>
              </w:rPr>
            </w:pPr>
            <w:r>
              <w:rPr>
                <w:sz w:val="20"/>
                <w:szCs w:val="20"/>
              </w:rPr>
              <w:t>Výpis z ORSR </w:t>
            </w:r>
          </w:p>
        </w:tc>
        <w:tc>
          <w:tcPr>
            <w:tcW w:w="1276" w:type="dxa"/>
            <w:gridSpan w:val="2"/>
            <w:shd w:val="clear" w:color="auto" w:fill="auto"/>
            <w:vAlign w:val="center"/>
          </w:tcPr>
          <w:p w14:paraId="00000112" w14:textId="77777777" w:rsidR="003839B3" w:rsidRDefault="000763B3">
            <w:pPr>
              <w:spacing w:before="20" w:after="20"/>
              <w:jc w:val="center"/>
              <w:rPr>
                <w:sz w:val="20"/>
                <w:szCs w:val="20"/>
              </w:rPr>
            </w:pPr>
            <w:r>
              <w:rPr>
                <w:sz w:val="20"/>
                <w:szCs w:val="20"/>
              </w:rPr>
              <w:t>Právnická osoba/fyzická osoba - podnikateľ  </w:t>
            </w:r>
          </w:p>
        </w:tc>
        <w:tc>
          <w:tcPr>
            <w:tcW w:w="2107" w:type="dxa"/>
            <w:gridSpan w:val="2"/>
            <w:shd w:val="clear" w:color="auto" w:fill="auto"/>
            <w:vAlign w:val="center"/>
          </w:tcPr>
          <w:p w14:paraId="00000114" w14:textId="77777777" w:rsidR="003839B3" w:rsidRDefault="000763B3">
            <w:pPr>
              <w:spacing w:before="20" w:after="20"/>
              <w:jc w:val="center"/>
              <w:rPr>
                <w:sz w:val="20"/>
                <w:szCs w:val="20"/>
              </w:rPr>
            </w:pPr>
            <w:r>
              <w:rPr>
                <w:b/>
                <w:sz w:val="20"/>
                <w:szCs w:val="20"/>
              </w:rPr>
              <w:t>nie</w:t>
            </w:r>
            <w:r>
              <w:rPr>
                <w:sz w:val="20"/>
                <w:szCs w:val="20"/>
              </w:rPr>
              <w:t xml:space="preserve"> - overuje verejný obstarávateľ </w:t>
            </w:r>
          </w:p>
        </w:tc>
      </w:tr>
      <w:tr w:rsidR="003839B3" w14:paraId="30F06D22" w14:textId="77777777">
        <w:tc>
          <w:tcPr>
            <w:tcW w:w="377" w:type="dxa"/>
            <w:shd w:val="clear" w:color="auto" w:fill="D9E2F3"/>
            <w:vAlign w:val="center"/>
          </w:tcPr>
          <w:p w14:paraId="00000116" w14:textId="77777777" w:rsidR="003839B3" w:rsidRDefault="000763B3">
            <w:pPr>
              <w:spacing w:before="20" w:after="20"/>
              <w:jc w:val="center"/>
              <w:rPr>
                <w:sz w:val="20"/>
                <w:szCs w:val="20"/>
              </w:rPr>
            </w:pPr>
            <w:r>
              <w:rPr>
                <w:sz w:val="20"/>
                <w:szCs w:val="20"/>
              </w:rPr>
              <w:t>F </w:t>
            </w:r>
          </w:p>
        </w:tc>
        <w:tc>
          <w:tcPr>
            <w:tcW w:w="4877" w:type="dxa"/>
            <w:shd w:val="clear" w:color="auto" w:fill="D9E2F3"/>
            <w:vAlign w:val="center"/>
          </w:tcPr>
          <w:p w14:paraId="00000117" w14:textId="5B851D97" w:rsidR="003839B3" w:rsidRDefault="002357E5" w:rsidP="00DC2968">
            <w:pPr>
              <w:spacing w:after="0"/>
              <w:rPr>
                <w:sz w:val="20"/>
                <w:szCs w:val="20"/>
              </w:rPr>
            </w:pPr>
            <w:r>
              <w:rPr>
                <w:sz w:val="20"/>
                <w:szCs w:val="20"/>
              </w:rPr>
              <w:t>N</w:t>
            </w:r>
            <w:r w:rsidR="000763B3">
              <w:rPr>
                <w:sz w:val="20"/>
                <w:szCs w:val="20"/>
              </w:rPr>
              <w:t>emá uložený zákaz účasti vo verejnom obstarávaní potvrdený konečným rozhodnutím v Slovenskej republike a v štáte sídla, miesta podnikania alebo obvyklého pobytu</w:t>
            </w:r>
          </w:p>
        </w:tc>
        <w:tc>
          <w:tcPr>
            <w:tcW w:w="1559" w:type="dxa"/>
            <w:gridSpan w:val="2"/>
            <w:shd w:val="clear" w:color="auto" w:fill="D9E2F3"/>
            <w:vAlign w:val="center"/>
          </w:tcPr>
          <w:p w14:paraId="00000118" w14:textId="77777777" w:rsidR="003839B3" w:rsidRDefault="000763B3">
            <w:pPr>
              <w:spacing w:before="20" w:after="20"/>
              <w:jc w:val="center"/>
              <w:rPr>
                <w:sz w:val="20"/>
                <w:szCs w:val="20"/>
              </w:rPr>
            </w:pPr>
            <w:r>
              <w:rPr>
                <w:sz w:val="20"/>
                <w:szCs w:val="20"/>
              </w:rPr>
              <w:t>Evidencia v Registri osôb so zákazom </w:t>
            </w:r>
          </w:p>
        </w:tc>
        <w:tc>
          <w:tcPr>
            <w:tcW w:w="1276" w:type="dxa"/>
            <w:gridSpan w:val="2"/>
            <w:shd w:val="clear" w:color="auto" w:fill="D9E2F3"/>
            <w:vAlign w:val="center"/>
          </w:tcPr>
          <w:p w14:paraId="0000011A" w14:textId="77777777" w:rsidR="003839B3" w:rsidRDefault="000763B3">
            <w:pPr>
              <w:spacing w:before="20" w:after="20"/>
              <w:jc w:val="center"/>
              <w:rPr>
                <w:sz w:val="20"/>
                <w:szCs w:val="20"/>
              </w:rPr>
            </w:pPr>
            <w:r>
              <w:rPr>
                <w:sz w:val="20"/>
                <w:szCs w:val="20"/>
              </w:rPr>
              <w:t>Právnická osoba/fyzická osoba - podnikateľ  </w:t>
            </w:r>
          </w:p>
        </w:tc>
        <w:tc>
          <w:tcPr>
            <w:tcW w:w="2107" w:type="dxa"/>
            <w:gridSpan w:val="2"/>
            <w:shd w:val="clear" w:color="auto" w:fill="D9E2F3"/>
            <w:vAlign w:val="center"/>
          </w:tcPr>
          <w:p w14:paraId="0000011C" w14:textId="77777777" w:rsidR="003839B3" w:rsidRDefault="000763B3">
            <w:pPr>
              <w:spacing w:before="20" w:after="20"/>
              <w:jc w:val="center"/>
              <w:rPr>
                <w:sz w:val="20"/>
                <w:szCs w:val="20"/>
              </w:rPr>
            </w:pPr>
            <w:r>
              <w:rPr>
                <w:b/>
                <w:sz w:val="20"/>
                <w:szCs w:val="20"/>
              </w:rPr>
              <w:t>nie</w:t>
            </w:r>
            <w:r>
              <w:rPr>
                <w:sz w:val="20"/>
                <w:szCs w:val="20"/>
              </w:rPr>
              <w:t> - overuje verejný obstarávateľ </w:t>
            </w:r>
          </w:p>
        </w:tc>
      </w:tr>
    </w:tbl>
    <w:p w14:paraId="0000011E" w14:textId="77777777" w:rsidR="003839B3" w:rsidRDefault="000763B3">
      <w:pPr>
        <w:spacing w:before="160"/>
      </w:pPr>
      <w:bookmarkStart w:id="60" w:name="_heading=h.3tbugp1" w:colFirst="0" w:colLast="0"/>
      <w:bookmarkEnd w:id="60"/>
      <w:r>
        <w:rPr>
          <w:b/>
        </w:rPr>
        <w:lastRenderedPageBreak/>
        <w:t>Upozornenie:</w:t>
      </w:r>
      <w:r>
        <w:t xml:space="preserve"> uchádzači pochádzajúci z iných krajín ako zo Slovenskej republiky sú povinní predkladať verejnému obstarávateľovi aj dokumenty uvedené v písm. </w:t>
      </w:r>
      <w:r>
        <w:rPr>
          <w:b/>
        </w:rPr>
        <w:t>B až F</w:t>
      </w:r>
      <w:r>
        <w:t xml:space="preserve"> (prípadne ich dočasne nahradiť čestným vyhlásením alebo Jednotným európskym dokumentom), </w:t>
      </w:r>
      <w:r>
        <w:br/>
        <w:t>keďže verejný obstarávateľ má prístup do registrov zriadených len v Slovenskej republike.</w:t>
      </w:r>
    </w:p>
    <w:p w14:paraId="048F59FA" w14:textId="728D9723" w:rsidR="006F4DCA" w:rsidRPr="00F311DF" w:rsidRDefault="006F4DCA">
      <w:pPr>
        <w:spacing w:before="160"/>
        <w:rPr>
          <w:b/>
          <w:bCs/>
        </w:rPr>
      </w:pPr>
      <w:r w:rsidRPr="00F311DF">
        <w:rPr>
          <w:b/>
          <w:bCs/>
        </w:rPr>
        <w:t>Upozornenie</w:t>
      </w:r>
      <w:r w:rsidR="00567F82" w:rsidRPr="00F311DF">
        <w:rPr>
          <w:b/>
          <w:bCs/>
        </w:rPr>
        <w:t xml:space="preserve"> </w:t>
      </w:r>
      <w:r w:rsidRPr="00F311DF">
        <w:rPr>
          <w:b/>
          <w:bCs/>
        </w:rPr>
        <w:t>2:</w:t>
      </w:r>
    </w:p>
    <w:p w14:paraId="61D275B3" w14:textId="330FD816" w:rsidR="00B34003" w:rsidRDefault="00567F82">
      <w:pPr>
        <w:spacing w:before="160"/>
      </w:pPr>
      <w:r>
        <w:t>Ak verejný obstarávateľ vyžaduje preukázať splnenie podmienky účasti osobného postavenia v rozsahu pod</w:t>
      </w:r>
      <w:r w:rsidR="000D7192">
        <w:t>ľ</w:t>
      </w:r>
      <w:r>
        <w:t>a § 32 ods. 7 ZVO, tak p</w:t>
      </w:r>
      <w:commentRangeStart w:id="61"/>
      <w:r w:rsidR="00B34003" w:rsidRPr="00B34003">
        <w:t xml:space="preserve">odmienky účasti </w:t>
      </w:r>
      <w:r w:rsidR="00657BAC">
        <w:t xml:space="preserve">podľa </w:t>
      </w:r>
      <w:hyperlink r:id="rId22" w:anchor="paragraf-32.odsek-1.pismeno-a" w:history="1">
        <w:r w:rsidR="00657BAC" w:rsidRPr="00754839">
          <w:rPr>
            <w:rStyle w:val="Hypertextovprepojenie"/>
          </w:rPr>
          <w:t>§ 32 ods. 1 písm. a)</w:t>
        </w:r>
      </w:hyperlink>
      <w:r w:rsidR="00657BAC">
        <w:t xml:space="preserve"> ZVO </w:t>
      </w:r>
      <w:r w:rsidR="00B34003" w:rsidRPr="00B34003">
        <w:t>musí spĺňať aj iná osoba ako</w:t>
      </w:r>
      <w:r w:rsidR="00657BAC">
        <w:t xml:space="preserve"> osoba uvedená v </w:t>
      </w:r>
      <w:hyperlink r:id="rId23" w:anchor="paragraf-32.odsek-1.pismeno-a" w:history="1">
        <w:r w:rsidR="00657BAC" w:rsidRPr="00754839">
          <w:rPr>
            <w:rStyle w:val="Hypertextovprepojenie"/>
          </w:rPr>
          <w:t>§ 32 ods. 1 písm. a)</w:t>
        </w:r>
      </w:hyperlink>
      <w:r w:rsidR="00657BAC">
        <w:t xml:space="preserve"> ZVO</w:t>
      </w:r>
      <w:r w:rsidR="00B34003">
        <w:t xml:space="preserve">, </w:t>
      </w:r>
      <w:r w:rsidR="00B34003" w:rsidRPr="00B34003">
        <w:t xml:space="preserve">ak táto osoba má právo </w:t>
      </w:r>
      <w:r w:rsidR="000D7192">
        <w:br/>
      </w:r>
      <w:r w:rsidR="00B34003" w:rsidRPr="00B34003">
        <w:t xml:space="preserve">za ňu konať, práva spojené s rozhodovaním alebo kontrolou v hospodárskom subjekte, ktorý sa chce zúčastniť verejného obstarávania. Splnenie </w:t>
      </w:r>
      <w:r w:rsidR="00B34003">
        <w:t xml:space="preserve">tejto </w:t>
      </w:r>
      <w:r w:rsidR="00B34003" w:rsidRPr="00B34003">
        <w:t xml:space="preserve">podmienky účasti </w:t>
      </w:r>
      <w:r w:rsidR="00B34003">
        <w:t xml:space="preserve">sa </w:t>
      </w:r>
      <w:r w:rsidR="00B34003" w:rsidRPr="00B34003">
        <w:t xml:space="preserve">preukazuje predložením </w:t>
      </w:r>
      <w:r w:rsidR="00B34003" w:rsidRPr="000D7192">
        <w:rPr>
          <w:b/>
          <w:bCs/>
        </w:rPr>
        <w:t>čestného vyhlásenia, v ktorom je uvedený zoznam týchto osôb</w:t>
      </w:r>
      <w:r w:rsidR="00B34003">
        <w:t>.</w:t>
      </w:r>
      <w:r w:rsidR="006F4DCA">
        <w:t xml:space="preserve">   </w:t>
      </w:r>
      <w:commentRangeEnd w:id="61"/>
      <w:r w:rsidR="00657BAC">
        <w:rPr>
          <w:rStyle w:val="Odkaznakomentr"/>
        </w:rPr>
        <w:commentReference w:id="61"/>
      </w:r>
    </w:p>
    <w:p w14:paraId="69A63F26" w14:textId="1A3597C5" w:rsidR="006F4DCA" w:rsidRPr="006F4DCA" w:rsidRDefault="006F4DCA" w:rsidP="006F4DCA">
      <w:pPr>
        <w:spacing w:before="160"/>
      </w:pPr>
      <w:r w:rsidRPr="006F4DCA">
        <w:t xml:space="preserve">Za </w:t>
      </w:r>
      <w:r>
        <w:t xml:space="preserve">takúto </w:t>
      </w:r>
      <w:r w:rsidRPr="006F4DCA">
        <w:t xml:space="preserve">osobu sa považuje osoba, ktorá má rozhodujúci vplyv na činnosť uchádzača, jeho strategické ciele alebo významné rozhodnutia prostredníctvom vlastníckeho práva, finančného podielu alebo pravidiel, ktorými sa uchádzač spravuje, pričom rozhodujúcim vplyvom sa rozumie, ak </w:t>
      </w:r>
      <w:r>
        <w:t>táto</w:t>
      </w:r>
      <w:r w:rsidRPr="006F4DCA">
        <w:t xml:space="preserve"> osoba </w:t>
      </w:r>
    </w:p>
    <w:p w14:paraId="29D190F6" w14:textId="1E1B0C83" w:rsidR="006F4DCA" w:rsidRPr="006F4DCA" w:rsidRDefault="006F4DCA" w:rsidP="006F4DCA">
      <w:pPr>
        <w:spacing w:before="160"/>
      </w:pPr>
      <w:r w:rsidRPr="006F4DCA">
        <w:t>a) vlastní väčšinu akcií alebo väčšinový obchodný podiel u uchádzača,</w:t>
      </w:r>
    </w:p>
    <w:p w14:paraId="67B30661" w14:textId="6C52BBD0" w:rsidR="006F4DCA" w:rsidRPr="006F4DCA" w:rsidRDefault="006F4DCA" w:rsidP="006F4DCA">
      <w:pPr>
        <w:spacing w:before="160"/>
      </w:pPr>
      <w:r w:rsidRPr="006F4DCA">
        <w:t>b) má väčšinu hlasovacích práv u uchádzača,</w:t>
      </w:r>
    </w:p>
    <w:p w14:paraId="5A08AF59" w14:textId="59807945" w:rsidR="006F4DCA" w:rsidRPr="006F4DCA" w:rsidRDefault="006F4DCA" w:rsidP="006F4DCA">
      <w:pPr>
        <w:spacing w:before="160"/>
      </w:pPr>
      <w:r w:rsidRPr="006F4DCA">
        <w:t>c) má právo vymenúvať alebo odvolávať väčšinu členov štatutárneho orgánu alebo dozorného orgánu uchádzača alebo</w:t>
      </w:r>
    </w:p>
    <w:p w14:paraId="1A3BC9B1" w14:textId="5EE60A68" w:rsidR="006F4DCA" w:rsidRPr="006F4DCA" w:rsidRDefault="006F4DCA" w:rsidP="006F4DCA">
      <w:pPr>
        <w:spacing w:before="160"/>
      </w:pPr>
      <w:r w:rsidRPr="006F4DCA">
        <w:t xml:space="preserve">d) má právo vykonávať rozhodujúci vplyv na základe dohody uzavretej s uchádzačom alebo </w:t>
      </w:r>
      <w:r>
        <w:br/>
      </w:r>
      <w:r w:rsidRPr="006F4DCA">
        <w:t>na základe spoločenskej zmluvy, zakladateľskej listiny alebo stanov, ak to umožňuje právo štátu, ktorými sa táto osoba riadi.</w:t>
      </w:r>
    </w:p>
    <w:p w14:paraId="03FBBAA0" w14:textId="77777777" w:rsidR="006F4DCA" w:rsidRDefault="006F4DCA">
      <w:pPr>
        <w:spacing w:before="160"/>
      </w:pPr>
    </w:p>
    <w:p w14:paraId="0000011F" w14:textId="77777777" w:rsidR="003839B3" w:rsidRDefault="000763B3">
      <w:pPr>
        <w:pStyle w:val="Nadpis2"/>
        <w:numPr>
          <w:ilvl w:val="0"/>
          <w:numId w:val="8"/>
        </w:numPr>
        <w:spacing w:before="160"/>
        <w:ind w:left="0" w:hanging="426"/>
      </w:pPr>
      <w:bookmarkStart w:id="62" w:name="_Toc165271462"/>
      <w:r>
        <w:t>Finančné a ekonomické postavenie</w:t>
      </w:r>
      <w:bookmarkEnd w:id="62"/>
    </w:p>
    <w:p w14:paraId="00000120" w14:textId="77777777" w:rsidR="003839B3" w:rsidRDefault="00230E5C">
      <w:sdt>
        <w:sdtPr>
          <w:tag w:val="goog_rdk_6"/>
          <w:id w:val="623818429"/>
        </w:sdtPr>
        <w:sdtEndPr/>
        <w:sdtContent>
          <w:commentRangeStart w:id="63"/>
        </w:sdtContent>
      </w:sdt>
      <w:r w:rsidR="000763B3">
        <w:t xml:space="preserve">Nepožaduje sa. </w:t>
      </w:r>
      <w:commentRangeEnd w:id="63"/>
      <w:r w:rsidR="000763B3">
        <w:commentReference w:id="63"/>
      </w:r>
    </w:p>
    <w:p w14:paraId="00000121" w14:textId="77777777" w:rsidR="003839B3" w:rsidRDefault="000763B3">
      <w:pPr>
        <w:pStyle w:val="Nadpis2"/>
        <w:numPr>
          <w:ilvl w:val="0"/>
          <w:numId w:val="8"/>
        </w:numPr>
        <w:ind w:left="0" w:hanging="426"/>
      </w:pPr>
      <w:bookmarkStart w:id="64" w:name="_Toc165271463"/>
      <w:commentRangeStart w:id="65"/>
      <w:r>
        <w:t>Technická spôsobilosť alebo odborná spôsobilosť</w:t>
      </w:r>
      <w:bookmarkEnd w:id="64"/>
      <w:commentRangeEnd w:id="65"/>
      <w:r w:rsidR="00844F82">
        <w:rPr>
          <w:rStyle w:val="Odkaznakomentr"/>
          <w:rFonts w:ascii="Times New Roman" w:eastAsia="Times New Roman" w:hAnsi="Times New Roman" w:cs="Times New Roman"/>
          <w:color w:val="auto"/>
        </w:rPr>
        <w:commentReference w:id="65"/>
      </w:r>
    </w:p>
    <w:p w14:paraId="58CA7E97" w14:textId="77777777" w:rsidR="00140E82" w:rsidRPr="00140E82" w:rsidRDefault="00140E82" w:rsidP="00140E82">
      <w:pPr>
        <w:pStyle w:val="Odsekzoznamu"/>
        <w:numPr>
          <w:ilvl w:val="0"/>
          <w:numId w:val="9"/>
        </w:numPr>
        <w:tabs>
          <w:tab w:val="left" w:pos="709"/>
        </w:tabs>
        <w:rPr>
          <w:vanish/>
        </w:rPr>
      </w:pPr>
    </w:p>
    <w:p w14:paraId="74B66C7C" w14:textId="77777777" w:rsidR="00140E82" w:rsidRPr="00140E82" w:rsidRDefault="00140E82" w:rsidP="00140E82">
      <w:pPr>
        <w:pStyle w:val="Odsekzoznamu"/>
        <w:numPr>
          <w:ilvl w:val="0"/>
          <w:numId w:val="9"/>
        </w:numPr>
        <w:tabs>
          <w:tab w:val="left" w:pos="709"/>
        </w:tabs>
        <w:rPr>
          <w:vanish/>
        </w:rPr>
      </w:pPr>
    </w:p>
    <w:p w14:paraId="0B95CB23" w14:textId="77777777" w:rsidR="00140E82" w:rsidRPr="00140E82" w:rsidRDefault="00140E82" w:rsidP="00140E82">
      <w:pPr>
        <w:pStyle w:val="Odsekzoznamu"/>
        <w:numPr>
          <w:ilvl w:val="0"/>
          <w:numId w:val="9"/>
        </w:numPr>
        <w:tabs>
          <w:tab w:val="left" w:pos="709"/>
        </w:tabs>
        <w:rPr>
          <w:vanish/>
        </w:rPr>
      </w:pPr>
    </w:p>
    <w:p w14:paraId="00000122" w14:textId="156CD78C" w:rsidR="003839B3" w:rsidRDefault="00230E5C" w:rsidP="00140E82">
      <w:pPr>
        <w:numPr>
          <w:ilvl w:val="1"/>
          <w:numId w:val="9"/>
        </w:numPr>
        <w:tabs>
          <w:tab w:val="left" w:pos="709"/>
        </w:tabs>
        <w:ind w:left="426"/>
      </w:pPr>
      <w:sdt>
        <w:sdtPr>
          <w:tag w:val="goog_rdk_7"/>
          <w:id w:val="-1632008395"/>
        </w:sdtPr>
        <w:sdtEndPr/>
        <w:sdtContent/>
      </w:sdt>
      <w:r w:rsidR="000763B3">
        <w:t xml:space="preserve">Technická spôsobilosť alebo odborná spôsobilosť sa preukazuje: </w:t>
      </w:r>
    </w:p>
    <w:p w14:paraId="00000123" w14:textId="77777777" w:rsidR="003839B3" w:rsidRPr="00572324" w:rsidRDefault="000763B3" w:rsidP="00C66F6B">
      <w:pPr>
        <w:pStyle w:val="Nadpis2"/>
        <w:numPr>
          <w:ilvl w:val="0"/>
          <w:numId w:val="14"/>
        </w:numPr>
        <w:ind w:left="284" w:hanging="284"/>
        <w:rPr>
          <w:sz w:val="24"/>
          <w:szCs w:val="24"/>
        </w:rPr>
      </w:pPr>
      <w:bookmarkStart w:id="66" w:name="_Toc165271464"/>
      <w:r w:rsidRPr="00572324">
        <w:rPr>
          <w:sz w:val="24"/>
          <w:szCs w:val="24"/>
        </w:rPr>
        <w:t>Referencie</w:t>
      </w:r>
      <w:bookmarkEnd w:id="66"/>
    </w:p>
    <w:p w14:paraId="00000124" w14:textId="42428832" w:rsidR="003839B3" w:rsidRDefault="000763B3">
      <w:pPr>
        <w:numPr>
          <w:ilvl w:val="1"/>
          <w:numId w:val="9"/>
        </w:numPr>
        <w:ind w:left="426"/>
      </w:pPr>
      <w:r>
        <w:t xml:space="preserve">Podľa </w:t>
      </w:r>
      <w:hyperlink r:id="rId24" w:anchor="paragraf-34.odsek-1.pismeno-b" w:history="1">
        <w:r w:rsidRPr="00DF226F">
          <w:rPr>
            <w:rStyle w:val="Hypertextovprepojenie"/>
          </w:rPr>
          <w:t>§ 34 ods. 1 písm. b)</w:t>
        </w:r>
      </w:hyperlink>
      <w:r>
        <w:t xml:space="preserve"> ZVO - zoznamom stavebných prác uskutočnených </w:t>
      </w:r>
      <w:r>
        <w:br/>
        <w:t xml:space="preserve">za predchádzajúcich </w:t>
      </w:r>
      <w:r w:rsidRPr="0025439A">
        <w:t>päť</w:t>
      </w:r>
      <w:r>
        <w:t xml:space="preserve"> rokov od vyhlásenia verejného obstarávania s uvedením cien, miest a lehôt uskutočnenia stavebných prác; zoznam musí byť doplnený potvrdením </w:t>
      </w:r>
      <w:r>
        <w:br/>
        <w:t xml:space="preserve">o uspokojivom vykonaní stavebných prác a zhodnotení uskutočnených stavebných prác podľa obchodných podmienok, ak odberateľom: </w:t>
      </w:r>
    </w:p>
    <w:p w14:paraId="00000125" w14:textId="56DD26CA" w:rsidR="003839B3" w:rsidRDefault="000763B3">
      <w:pPr>
        <w:tabs>
          <w:tab w:val="left" w:pos="426"/>
        </w:tabs>
        <w:ind w:left="426"/>
      </w:pPr>
      <w:r>
        <w:t xml:space="preserve">1. bol verejný obstarávateľ alebo obstarávateľ podľa tohto zákona, dokladom je referencia; ak referencia nebola vyhotovená podľa </w:t>
      </w:r>
      <w:hyperlink r:id="rId25" w:anchor="paragraf-12.nadpis" w:history="1">
        <w:r w:rsidRPr="00DF226F">
          <w:rPr>
            <w:rStyle w:val="Hypertextovprepojenie"/>
          </w:rPr>
          <w:t>§ 12</w:t>
        </w:r>
      </w:hyperlink>
      <w:r w:rsidR="00DF226F">
        <w:t xml:space="preserve"> ZVO</w:t>
      </w:r>
      <w:r>
        <w:t xml:space="preserve">, dokladom môže byť aj vyhlásenie uchádzača alebo záujemcu o ich uskutočnení, doplnené dokladom, preukazujúcim ich uskutočnenie, </w:t>
      </w:r>
    </w:p>
    <w:p w14:paraId="00000126" w14:textId="77777777" w:rsidR="003839B3" w:rsidRDefault="000763B3">
      <w:pPr>
        <w:ind w:left="426"/>
      </w:pPr>
      <w:r>
        <w:t xml:space="preserve">2. bola iná osoba ako verejný obstarávateľ alebo obstarávateľ podľa tohto zákona, </w:t>
      </w:r>
      <w:r>
        <w:br/>
        <w:t xml:space="preserve">dôkaz o plnení potvrdí odberateľ; ak také potvrdenie uchádzač alebo záujemca nemá </w:t>
      </w:r>
      <w:r>
        <w:br/>
        <w:t xml:space="preserve">k dispozícii, vyhlásením uchádzača alebo záujemcu o ich uskutočnení, doplneným </w:t>
      </w:r>
      <w:r>
        <w:lastRenderedPageBreak/>
        <w:t xml:space="preserve">dokladom, preukazujúcim ich uskutočnenie alebo zmluvný vzťah, na základe ktorého boli uskutočnené. </w:t>
      </w:r>
    </w:p>
    <w:p w14:paraId="6F4C2F02" w14:textId="77777777" w:rsidR="006F4DCA" w:rsidRDefault="006F4DCA">
      <w:pPr>
        <w:ind w:left="426"/>
      </w:pPr>
    </w:p>
    <w:p w14:paraId="00000127" w14:textId="77777777" w:rsidR="003839B3" w:rsidRDefault="000763B3">
      <w:pPr>
        <w:numPr>
          <w:ilvl w:val="1"/>
          <w:numId w:val="9"/>
        </w:numPr>
        <w:ind w:left="426"/>
      </w:pPr>
      <w:r>
        <w:rPr>
          <w:u w:val="single"/>
        </w:rPr>
        <w:t>Minimálna požadovaná úroveň štandardov:</w:t>
      </w:r>
      <w:r>
        <w:t xml:space="preserve"> </w:t>
      </w:r>
    </w:p>
    <w:p w14:paraId="00000128" w14:textId="341AF544" w:rsidR="003839B3" w:rsidRDefault="000763B3" w:rsidP="2F049549">
      <w:pPr>
        <w:ind w:left="426"/>
        <w:rPr>
          <w:b/>
          <w:bCs/>
        </w:rPr>
      </w:pPr>
      <w:r>
        <w:t xml:space="preserve">Uchádzač predloží zoznam uskutočnených stavebných prác za predchádzajúcich </w:t>
      </w:r>
      <w:commentRangeStart w:id="67"/>
      <w:r w:rsidRPr="2F049549">
        <w:rPr>
          <w:b/>
          <w:bCs/>
          <w:highlight w:val="yellow"/>
        </w:rPr>
        <w:t>päť</w:t>
      </w:r>
      <w:commentRangeEnd w:id="67"/>
      <w:r w:rsidR="00790080">
        <w:rPr>
          <w:rStyle w:val="Odkaznakomentr"/>
        </w:rPr>
        <w:commentReference w:id="67"/>
      </w:r>
      <w:r w:rsidRPr="2F049549">
        <w:rPr>
          <w:b/>
          <w:bCs/>
        </w:rPr>
        <w:t xml:space="preserve"> rokov </w:t>
      </w:r>
      <w:r>
        <w:t xml:space="preserve">od vyhlásenia verejného obstarávania, ktorým preukáže, že uskutočnil stavebné práce na predmete obdobnom ako je predmet zákazky, tzn. </w:t>
      </w:r>
      <w:r w:rsidR="00062D19">
        <w:rPr>
          <w:b/>
          <w:bCs/>
        </w:rPr>
        <w:t>že realizoval</w:t>
      </w:r>
      <w:r w:rsidR="00062D19" w:rsidRPr="2F049549">
        <w:rPr>
          <w:b/>
          <w:bCs/>
        </w:rPr>
        <w:t xml:space="preserve"> </w:t>
      </w:r>
      <w:r w:rsidRPr="2F049549">
        <w:rPr>
          <w:b/>
          <w:bCs/>
        </w:rPr>
        <w:t xml:space="preserve">minimálne </w:t>
      </w:r>
      <w:commentRangeStart w:id="68"/>
      <w:r w:rsidRPr="2F049549">
        <w:rPr>
          <w:b/>
          <w:bCs/>
          <w:highlight w:val="yellow"/>
        </w:rPr>
        <w:t>jedn</w:t>
      </w:r>
      <w:r w:rsidR="00CC7A13">
        <w:rPr>
          <w:b/>
          <w:bCs/>
          <w:highlight w:val="yellow"/>
        </w:rPr>
        <w:t>u</w:t>
      </w:r>
      <w:r w:rsidRPr="2F049549">
        <w:rPr>
          <w:b/>
          <w:bCs/>
        </w:rPr>
        <w:t xml:space="preserve"> </w:t>
      </w:r>
      <w:commentRangeEnd w:id="68"/>
      <w:r w:rsidR="004E7BD0">
        <w:rPr>
          <w:rStyle w:val="Odkaznakomentr"/>
        </w:rPr>
        <w:commentReference w:id="68"/>
      </w:r>
      <w:r w:rsidRPr="2F049549">
        <w:rPr>
          <w:b/>
          <w:bCs/>
        </w:rPr>
        <w:t>zákazk</w:t>
      </w:r>
      <w:r w:rsidR="00CC7A13">
        <w:rPr>
          <w:b/>
          <w:bCs/>
        </w:rPr>
        <w:t>u</w:t>
      </w:r>
      <w:r w:rsidRPr="2F049549">
        <w:rPr>
          <w:b/>
          <w:bCs/>
        </w:rPr>
        <w:t xml:space="preserve">, ktorej predmetom boli stavebné práce na konštrukcii </w:t>
      </w:r>
      <w:hyperlink r:id="rId26" w:anchor=":~:text=Pozemn%C3%A9%20komunik%C3%A1cie%20sa,%C3%BA%C4%8Delov%C3%A9%20cesty." w:history="1">
        <w:r w:rsidR="002F1EBE" w:rsidRPr="2F049549">
          <w:rPr>
            <w:rStyle w:val="Hypertextovprepojenie"/>
            <w:b/>
            <w:bCs/>
          </w:rPr>
          <w:t>pozemných komunikácii</w:t>
        </w:r>
      </w:hyperlink>
      <w:r w:rsidR="002F1EBE" w:rsidRPr="2F049549">
        <w:rPr>
          <w:rStyle w:val="Odkaznapoznmkupodiarou"/>
          <w:b/>
          <w:bCs/>
          <w:highlight w:val="yellow"/>
        </w:rPr>
        <w:footnoteReference w:id="3"/>
      </w:r>
      <w:r w:rsidRPr="2F049549">
        <w:rPr>
          <w:b/>
          <w:bCs/>
        </w:rPr>
        <w:t xml:space="preserve">, ktorých obrusná vrstva materiálovej skladby </w:t>
      </w:r>
      <w:r w:rsidR="008F20EA" w:rsidRPr="2F049549">
        <w:rPr>
          <w:b/>
          <w:bCs/>
        </w:rPr>
        <w:t xml:space="preserve">bola </w:t>
      </w:r>
      <w:commentRangeStart w:id="69"/>
      <w:r w:rsidRPr="2F049549">
        <w:rPr>
          <w:b/>
          <w:bCs/>
        </w:rPr>
        <w:t xml:space="preserve">asfalt a/alebo betón </w:t>
      </w:r>
      <w:commentRangeEnd w:id="69"/>
      <w:r w:rsidR="00F63CA2">
        <w:rPr>
          <w:rStyle w:val="Odkaznakomentr"/>
        </w:rPr>
        <w:commentReference w:id="69"/>
      </w:r>
      <w:r w:rsidRPr="2F049549">
        <w:rPr>
          <w:b/>
          <w:bCs/>
        </w:rPr>
        <w:t xml:space="preserve">v min. súvislej dĺžke </w:t>
      </w:r>
      <w:commentRangeStart w:id="70"/>
      <w:r w:rsidRPr="2F049549">
        <w:rPr>
          <w:b/>
          <w:bCs/>
          <w:highlight w:val="yellow"/>
        </w:rPr>
        <w:t>500 metrov</w:t>
      </w:r>
      <w:r w:rsidRPr="2F049549">
        <w:rPr>
          <w:b/>
          <w:bCs/>
        </w:rPr>
        <w:t xml:space="preserve"> </w:t>
      </w:r>
      <w:commentRangeEnd w:id="70"/>
      <w:r w:rsidR="002C4FA2">
        <w:rPr>
          <w:rStyle w:val="Odkaznakomentr"/>
        </w:rPr>
        <w:commentReference w:id="70"/>
      </w:r>
      <w:r w:rsidRPr="2F049549">
        <w:rPr>
          <w:b/>
          <w:bCs/>
        </w:rPr>
        <w:t xml:space="preserve">a v min. šírke </w:t>
      </w:r>
      <w:commentRangeStart w:id="71"/>
      <w:r w:rsidRPr="2F049549">
        <w:rPr>
          <w:b/>
          <w:bCs/>
          <w:highlight w:val="yellow"/>
        </w:rPr>
        <w:t>1,</w:t>
      </w:r>
      <w:r w:rsidR="000F4FBA" w:rsidRPr="2F049549">
        <w:rPr>
          <w:b/>
          <w:bCs/>
          <w:highlight w:val="yellow"/>
        </w:rPr>
        <w:t>5</w:t>
      </w:r>
      <w:r w:rsidRPr="2F049549">
        <w:rPr>
          <w:b/>
          <w:bCs/>
          <w:highlight w:val="yellow"/>
        </w:rPr>
        <w:t xml:space="preserve"> m</w:t>
      </w:r>
      <w:commentRangeEnd w:id="71"/>
      <w:r w:rsidR="0089226B">
        <w:rPr>
          <w:rStyle w:val="Odkaznakomentr"/>
        </w:rPr>
        <w:commentReference w:id="71"/>
      </w:r>
      <w:r w:rsidRPr="2F049549">
        <w:rPr>
          <w:b/>
          <w:bCs/>
        </w:rPr>
        <w:t xml:space="preserve">, pričom nemôže ísť o čiastkovú opravu </w:t>
      </w:r>
      <w:r w:rsidR="00044620" w:rsidRPr="2F049549">
        <w:rPr>
          <w:b/>
          <w:bCs/>
        </w:rPr>
        <w:t>pozemnej komunikácie</w:t>
      </w:r>
      <w:r w:rsidRPr="2F049549">
        <w:rPr>
          <w:b/>
          <w:bCs/>
        </w:rPr>
        <w:t xml:space="preserve"> (napr. vyspravovanie výtlkov). </w:t>
      </w:r>
    </w:p>
    <w:p w14:paraId="00000129" w14:textId="71453E69" w:rsidR="003839B3" w:rsidRDefault="000763B3">
      <w:pPr>
        <w:numPr>
          <w:ilvl w:val="1"/>
          <w:numId w:val="9"/>
        </w:numPr>
        <w:ind w:left="426"/>
      </w:pPr>
      <w:r>
        <w:t xml:space="preserve">Uchádzač predloží zoznam stavebných prác s informáciami, ktoré vyplývajú z </w:t>
      </w:r>
      <w:hyperlink r:id="rId27" w:anchor="paragraf-34.odsek-1.pismeno-b" w:history="1">
        <w:r w:rsidRPr="00597A9E">
          <w:rPr>
            <w:rStyle w:val="Hypertextovprepojenie"/>
          </w:rPr>
          <w:t>§ 34 ods. 1 písm. b)</w:t>
        </w:r>
      </w:hyperlink>
      <w:r>
        <w:t xml:space="preserve"> ZVO. Uchádzač môže využiť priestor v Ponuke (súčasť prílohy č. 1 </w:t>
      </w:r>
      <w:r w:rsidR="00F156BD">
        <w:t xml:space="preserve">SP </w:t>
      </w:r>
      <w:r>
        <w:t xml:space="preserve">– hárok 1 </w:t>
      </w:r>
      <w:r w:rsidR="002357E5">
        <w:t>formáte</w:t>
      </w:r>
      <w:r>
        <w:t xml:space="preserve"> excel): </w:t>
      </w:r>
    </w:p>
    <w:p w14:paraId="0000012A" w14:textId="77777777" w:rsidR="003839B3" w:rsidRDefault="000763B3" w:rsidP="006032C7">
      <w:pPr>
        <w:numPr>
          <w:ilvl w:val="2"/>
          <w:numId w:val="9"/>
        </w:numPr>
        <w:ind w:left="1134" w:hanging="708"/>
      </w:pPr>
      <w:r>
        <w:t xml:space="preserve">meno a adresu odberateľa/objednávateľa, </w:t>
      </w:r>
    </w:p>
    <w:p w14:paraId="0000012B" w14:textId="77777777" w:rsidR="003839B3" w:rsidRDefault="000763B3" w:rsidP="006032C7">
      <w:pPr>
        <w:numPr>
          <w:ilvl w:val="2"/>
          <w:numId w:val="9"/>
        </w:numPr>
        <w:ind w:left="1134" w:hanging="708"/>
      </w:pPr>
      <w:r>
        <w:t xml:space="preserve">stručný opis stavebných prác (z ktorého musí byť zrejmé, že išlo o </w:t>
      </w:r>
      <w:r>
        <w:rPr>
          <w:b/>
        </w:rPr>
        <w:t xml:space="preserve">realizáciu minimálne </w:t>
      </w:r>
      <w:r>
        <w:rPr>
          <w:b/>
          <w:highlight w:val="yellow"/>
        </w:rPr>
        <w:t>jednej</w:t>
      </w:r>
      <w:r>
        <w:rPr>
          <w:b/>
        </w:rPr>
        <w:t xml:space="preserve"> zákazky podľa bodu 1.3</w:t>
      </w:r>
      <w:r>
        <w:t xml:space="preserve">), </w:t>
      </w:r>
    </w:p>
    <w:p w14:paraId="0000012C" w14:textId="77777777" w:rsidR="003839B3" w:rsidRDefault="000763B3" w:rsidP="006032C7">
      <w:pPr>
        <w:numPr>
          <w:ilvl w:val="2"/>
          <w:numId w:val="9"/>
        </w:numPr>
        <w:ind w:left="1134" w:hanging="708"/>
      </w:pPr>
      <w:r>
        <w:t xml:space="preserve">termín plnenia zmluvy, </w:t>
      </w:r>
    </w:p>
    <w:p w14:paraId="0000012D" w14:textId="77777777" w:rsidR="003839B3" w:rsidRDefault="000763B3" w:rsidP="006032C7">
      <w:pPr>
        <w:numPr>
          <w:ilvl w:val="2"/>
          <w:numId w:val="9"/>
        </w:numPr>
        <w:ind w:left="1134" w:hanging="708"/>
      </w:pPr>
      <w:r>
        <w:t>kontaktné údaje osoby odberateľa/objednávateľa, kde je možné overiť si uchádzačom uvedené údaje, resp. link na overenie referencie.</w:t>
      </w:r>
    </w:p>
    <w:p w14:paraId="0000012E" w14:textId="77777777" w:rsidR="003839B3" w:rsidRPr="00572324" w:rsidRDefault="2F049549" w:rsidP="00C66F6B">
      <w:pPr>
        <w:pStyle w:val="Nadpis2"/>
        <w:numPr>
          <w:ilvl w:val="0"/>
          <w:numId w:val="14"/>
        </w:numPr>
        <w:ind w:left="284" w:hanging="284"/>
        <w:rPr>
          <w:sz w:val="24"/>
          <w:szCs w:val="24"/>
        </w:rPr>
      </w:pPr>
      <w:bookmarkStart w:id="72" w:name="_Toc165271465"/>
      <w:r w:rsidRPr="00572324">
        <w:rPr>
          <w:sz w:val="24"/>
          <w:szCs w:val="24"/>
        </w:rPr>
        <w:t>Stavbyvedúci</w:t>
      </w:r>
      <w:bookmarkEnd w:id="72"/>
    </w:p>
    <w:p w14:paraId="0000012F" w14:textId="04958440" w:rsidR="003839B3" w:rsidRDefault="2F049549" w:rsidP="00140E82">
      <w:pPr>
        <w:numPr>
          <w:ilvl w:val="1"/>
          <w:numId w:val="9"/>
        </w:numPr>
        <w:ind w:left="426"/>
      </w:pPr>
      <w:r>
        <w:t xml:space="preserve">Podľa </w:t>
      </w:r>
      <w:hyperlink r:id="rId28" w:anchor="paragraf-34.odsek-1.pismeno-g" w:history="1">
        <w:r w:rsidRPr="00033AAA">
          <w:rPr>
            <w:rStyle w:val="Hypertextovprepojenie"/>
          </w:rPr>
          <w:t>§ 34 ods. 1 písm. g)</w:t>
        </w:r>
      </w:hyperlink>
      <w:r>
        <w:t xml:space="preserve"> ZVO - údajmi o vzdelaní a odbornej praxi alebo o odbornej kvalifikácií osôb určených na plnenie zmluvy alebo koncesnej zmluvy alebo riadiacich zamestnancov, ak nie sú kritériom na vyhodnotenie ponúk. </w:t>
      </w:r>
    </w:p>
    <w:p w14:paraId="00000130" w14:textId="77777777" w:rsidR="003839B3" w:rsidRDefault="000763B3" w:rsidP="00140E82">
      <w:pPr>
        <w:numPr>
          <w:ilvl w:val="1"/>
          <w:numId w:val="9"/>
        </w:numPr>
        <w:ind w:left="426"/>
      </w:pPr>
      <w:r>
        <w:rPr>
          <w:u w:val="single"/>
        </w:rPr>
        <w:t>Minimálna požadovaná úroveň štandardov:</w:t>
      </w:r>
      <w:r>
        <w:rPr>
          <w:b/>
        </w:rPr>
        <w:t xml:space="preserve"> </w:t>
      </w:r>
    </w:p>
    <w:p w14:paraId="00000131" w14:textId="77777777" w:rsidR="003839B3" w:rsidRDefault="000763B3">
      <w:pPr>
        <w:ind w:left="426"/>
      </w:pPr>
      <w:r>
        <w:t xml:space="preserve">Uchádzač je povinný preukázať, že na plnenie zákazky disponuje minimálne jedným stavbyvedúcim, ktorý má potrebné vzdelanie a odbornú prax na vykonanie prác, </w:t>
      </w:r>
      <w:r>
        <w:br/>
        <w:t xml:space="preserve">ktoré sú predmetom tohto verejného obstarávania. </w:t>
      </w:r>
    </w:p>
    <w:p w14:paraId="6C4AD6D3" w14:textId="788C143A" w:rsidR="0060343B" w:rsidRDefault="000763B3" w:rsidP="00140E82">
      <w:pPr>
        <w:numPr>
          <w:ilvl w:val="1"/>
          <w:numId w:val="9"/>
        </w:numPr>
        <w:ind w:left="426"/>
      </w:pPr>
      <w:r>
        <w:t xml:space="preserve">Uchádzač pre uvedeného odborníka preukáže osvedčenie na výkon činnosti Stavbyvedúceho pre </w:t>
      </w:r>
      <w:r w:rsidRPr="0075037B">
        <w:rPr>
          <w:b/>
          <w:bCs/>
        </w:rPr>
        <w:t>pozemné stavby alebo inžinierske stavby</w:t>
      </w:r>
      <w:r>
        <w:t>. Uchádzač uvedenú podmienku preukazuje</w:t>
      </w:r>
      <w:r w:rsidR="005E6D1A">
        <w:t xml:space="preserve"> </w:t>
      </w:r>
      <w:r w:rsidR="005E6D1A" w:rsidRPr="005E6D1A">
        <w:rPr>
          <w:b/>
          <w:bCs/>
        </w:rPr>
        <w:t>buď</w:t>
      </w:r>
      <w:r w:rsidR="0060343B">
        <w:t>:</w:t>
      </w:r>
      <w:r>
        <w:t xml:space="preserve"> </w:t>
      </w:r>
    </w:p>
    <w:p w14:paraId="042C4206" w14:textId="1C778C98" w:rsidR="0060343B" w:rsidRDefault="00BA5F42" w:rsidP="0060343B">
      <w:pPr>
        <w:numPr>
          <w:ilvl w:val="2"/>
          <w:numId w:val="9"/>
        </w:numPr>
        <w:ind w:left="1418" w:hanging="698"/>
      </w:pPr>
      <w:r>
        <w:t>a</w:t>
      </w:r>
      <w:r w:rsidR="0060343B">
        <w:t>k je osoba zapísaná vo verejne prístupnom zozname, ktorý preukazuje, že táto osoba je držiteľom príslušného dokladu, postačuje uviesť</w:t>
      </w:r>
      <w:r w:rsidR="001044B7">
        <w:t xml:space="preserve"> v</w:t>
      </w:r>
      <w:r w:rsidR="005E6D1A">
        <w:t xml:space="preserve"> Ponuke</w:t>
      </w:r>
      <w:r w:rsidR="0060343B">
        <w:t xml:space="preserve"> evidenčné číslo osoby (overiteľné napr. na portáli </w:t>
      </w:r>
      <w:hyperlink r:id="rId29" w:history="1">
        <w:r w:rsidR="0060343B" w:rsidRPr="00432ADE">
          <w:rPr>
            <w:rStyle w:val="Hypertextovprepojenie"/>
          </w:rPr>
          <w:t>https://verejnyportal.sksi.sk/search</w:t>
        </w:r>
      </w:hyperlink>
      <w:r w:rsidR="0060343B">
        <w:t>)</w:t>
      </w:r>
      <w:r w:rsidR="005E6D1A">
        <w:t xml:space="preserve"> </w:t>
      </w:r>
    </w:p>
    <w:p w14:paraId="6BE5F49C" w14:textId="05B30631" w:rsidR="004F0B24" w:rsidRDefault="00BA5F42" w:rsidP="0060343B">
      <w:pPr>
        <w:numPr>
          <w:ilvl w:val="2"/>
          <w:numId w:val="9"/>
        </w:numPr>
        <w:ind w:left="1418" w:hanging="698"/>
      </w:pPr>
      <w:r>
        <w:rPr>
          <w:b/>
          <w:bCs/>
        </w:rPr>
        <w:t>a</w:t>
      </w:r>
      <w:r w:rsidR="006E5805" w:rsidRPr="00BA5F42">
        <w:rPr>
          <w:b/>
          <w:bCs/>
        </w:rPr>
        <w:t>lebo</w:t>
      </w:r>
      <w:r>
        <w:t xml:space="preserve"> kópiou (scan)</w:t>
      </w:r>
      <w:r w:rsidR="006E5805" w:rsidRPr="006E5805">
        <w:t xml:space="preserve"> </w:t>
      </w:r>
      <w:r w:rsidR="000763B3">
        <w:t>osvedčen</w:t>
      </w:r>
      <w:r>
        <w:t>ia</w:t>
      </w:r>
      <w:r w:rsidR="000763B3">
        <w:t xml:space="preserve"> o vykonaní odbornej skúšky podľa zákona </w:t>
      </w:r>
      <w:r w:rsidR="000763B3">
        <w:br/>
        <w:t>č. 138/1992 Zb. o autorizovaných architektoch a autorizovaných stavebných inžinieroch v znení neskorších predpisov vydaným Slovenskou komorou stavebných inžinierov (SKSI)</w:t>
      </w:r>
      <w:r w:rsidR="004F0B24">
        <w:t>.</w:t>
      </w:r>
      <w:r w:rsidR="000763B3">
        <w:t xml:space="preserve"> </w:t>
      </w:r>
    </w:p>
    <w:p w14:paraId="00000132" w14:textId="2D4F1DA5" w:rsidR="003839B3" w:rsidRDefault="000763B3" w:rsidP="00797B24">
      <w:pPr>
        <w:ind w:left="426"/>
      </w:pPr>
      <w:r>
        <w:t>Uchádzač môže splnenie danej podmienky účasti preukázať aj ekvivalentom oprávnenia preukazujúcim predmetnú skutočnosť</w:t>
      </w:r>
      <w:r w:rsidR="00AC01D0">
        <w:t>,</w:t>
      </w:r>
      <w:r>
        <w:t xml:space="preserve"> vydávaným v inom štáte ako SR. </w:t>
      </w:r>
    </w:p>
    <w:p w14:paraId="1E5937CB" w14:textId="66823F65" w:rsidR="00497860" w:rsidRDefault="000763B3" w:rsidP="00797B24">
      <w:pPr>
        <w:numPr>
          <w:ilvl w:val="1"/>
          <w:numId w:val="9"/>
        </w:numPr>
        <w:ind w:left="426"/>
      </w:pPr>
      <w:r>
        <w:lastRenderedPageBreak/>
        <w:t>Uchádzač pre odborníka predloží</w:t>
      </w:r>
      <w:r w:rsidR="00674665">
        <w:t xml:space="preserve"> </w:t>
      </w:r>
      <w:r w:rsidR="2F049549">
        <w:t xml:space="preserve">informáciu o aktuálnom zamestnávateľovi (informácia slúži </w:t>
      </w:r>
      <w:r w:rsidR="2F049549" w:rsidRPr="2F049549">
        <w:rPr>
          <w:b/>
          <w:bCs/>
        </w:rPr>
        <w:t xml:space="preserve">na identifikáciu, či ide o vlastnú kapacitu uchádzača alebo </w:t>
      </w:r>
      <w:commentRangeStart w:id="73"/>
      <w:r w:rsidR="2F049549" w:rsidRPr="2F049549">
        <w:rPr>
          <w:b/>
          <w:bCs/>
        </w:rPr>
        <w:t>kapacitu inej osoby</w:t>
      </w:r>
      <w:r w:rsidR="2F049549">
        <w:t xml:space="preserve"> </w:t>
      </w:r>
      <w:commentRangeEnd w:id="73"/>
      <w:r w:rsidR="00887B15">
        <w:rPr>
          <w:rStyle w:val="Odkaznakomentr"/>
        </w:rPr>
        <w:commentReference w:id="73"/>
      </w:r>
      <w:r w:rsidR="2F049549">
        <w:t xml:space="preserve">podľa </w:t>
      </w:r>
      <w:hyperlink r:id="rId30" w:anchor="paragraf-34.odsek-3" w:history="1">
        <w:r w:rsidR="2F049549" w:rsidRPr="00033AAA">
          <w:rPr>
            <w:rStyle w:val="Hypertextovprepojenie"/>
          </w:rPr>
          <w:t>§ 34 ods. 3</w:t>
        </w:r>
      </w:hyperlink>
      <w:r w:rsidR="2F049549">
        <w:t xml:space="preserve"> ZVO, viď</w:t>
      </w:r>
      <w:r w:rsidR="00090FC3">
        <w:t xml:space="preserve"> bod </w:t>
      </w:r>
      <w:r w:rsidR="00090FC3" w:rsidRPr="00797B24">
        <w:rPr>
          <w:highlight w:val="yellow"/>
        </w:rPr>
        <w:t>3.10</w:t>
      </w:r>
      <w:r w:rsidR="2F049549">
        <w:t>)</w:t>
      </w:r>
      <w:r w:rsidR="00497860">
        <w:t>.</w:t>
      </w:r>
      <w:r w:rsidR="2F049549">
        <w:t xml:space="preserve"> </w:t>
      </w:r>
    </w:p>
    <w:p w14:paraId="40331918" w14:textId="2654C0BA" w:rsidR="004E6754" w:rsidRDefault="000763B3" w:rsidP="00797B24">
      <w:pPr>
        <w:numPr>
          <w:ilvl w:val="1"/>
          <w:numId w:val="9"/>
        </w:numPr>
        <w:ind w:left="426"/>
      </w:pPr>
      <w:r>
        <w:t>Verejný obstarávateľ požaduje uviesť údaje</w:t>
      </w:r>
      <w:r w:rsidR="004E6754">
        <w:t xml:space="preserve"> podľa bodu </w:t>
      </w:r>
      <w:r w:rsidR="004E6754" w:rsidRPr="00797B24">
        <w:rPr>
          <w:highlight w:val="yellow"/>
        </w:rPr>
        <w:t>3.7</w:t>
      </w:r>
      <w:r w:rsidR="004E6754">
        <w:t xml:space="preserve"> a </w:t>
      </w:r>
      <w:r w:rsidR="004E6754" w:rsidRPr="00797B24">
        <w:rPr>
          <w:highlight w:val="yellow"/>
        </w:rPr>
        <w:t>3.8</w:t>
      </w:r>
      <w:r w:rsidR="004E6754">
        <w:t xml:space="preserve"> </w:t>
      </w:r>
      <w:r>
        <w:t>do prílohy č. 1 – Ponuka a výkaz výmer (hárok 1 súboru excel). Uchádzač berie na vedomie, že predmet zákazky bude realizovať odborníkom/odborníkmi, ktorým</w:t>
      </w:r>
      <w:r w:rsidR="001044B7">
        <w:t>/</w:t>
      </w:r>
      <w:r>
        <w:t xml:space="preserve">i preukázal podmienky účasti, prípadne inými, ktorí spĺňajú minimálne požiadavky vyplývajúce z podmienky účasti. </w:t>
      </w:r>
    </w:p>
    <w:p w14:paraId="0000013C" w14:textId="6F8249FC" w:rsidR="003839B3" w:rsidRDefault="2F049549" w:rsidP="00797B24">
      <w:pPr>
        <w:numPr>
          <w:ilvl w:val="1"/>
          <w:numId w:val="9"/>
        </w:numPr>
        <w:ind w:left="426" w:hanging="568"/>
      </w:pPr>
      <w:r>
        <w:t xml:space="preserve">Verejný obstarávateľ zároveň upozorňuje, že v prípade, ak odborníci nebudú vlastnými kapacitami uchádzača (napr. zamestnanecký pomer, dohoda), budú tzv. inými osobami, ktoré poskytujú odborné kapacity v zmysle </w:t>
      </w:r>
      <w:hyperlink r:id="rId31" w:anchor="paragraf-34.odsek-3">
        <w:r w:rsidRPr="2F049549">
          <w:rPr>
            <w:rStyle w:val="Hypertextovprepojenie"/>
          </w:rPr>
          <w:t>§ 34 ods. 3</w:t>
        </w:r>
      </w:hyperlink>
      <w:r>
        <w:t xml:space="preserve"> ZVO. Súčasťou ponuky uchádzača musia byť v tomto prípade: </w:t>
      </w:r>
    </w:p>
    <w:p w14:paraId="0000013D" w14:textId="77777777" w:rsidR="003839B3" w:rsidRDefault="000763B3">
      <w:pPr>
        <w:numPr>
          <w:ilvl w:val="0"/>
          <w:numId w:val="11"/>
        </w:numPr>
      </w:pPr>
      <w:r>
        <w:t xml:space="preserve">písomná zmluva uzavretá medzi uchádzačom a osobou, ktorej spôsobilosť využíva na preukázanie technickej spôsobilosti alebo odbornej spôsobilosti (scan); </w:t>
      </w:r>
    </w:p>
    <w:p w14:paraId="0000013E" w14:textId="27221FFB" w:rsidR="003839B3" w:rsidRDefault="000763B3">
      <w:pPr>
        <w:numPr>
          <w:ilvl w:val="0"/>
          <w:numId w:val="11"/>
        </w:numPr>
      </w:pPr>
      <w:r>
        <w:t xml:space="preserve">doklady v zmysle </w:t>
      </w:r>
      <w:hyperlink r:id="rId32" w:anchor="paragraf-32.odsek-2" w:history="1">
        <w:r w:rsidRPr="007D5AE8">
          <w:rPr>
            <w:rStyle w:val="Hypertextovprepojenie"/>
          </w:rPr>
          <w:t>§ 32 ods. 2</w:t>
        </w:r>
      </w:hyperlink>
      <w:r>
        <w:t xml:space="preserve"> ZVO preukazujúce splnenie podmienok účasti týkajúce sa osobného postavenia osoby, ktorej kapacity majú byť použité </w:t>
      </w:r>
      <w:r>
        <w:br/>
        <w:t xml:space="preserve">na preukázanie technickej spôsobilosti alebo odbornej spôsobilosti v prípade, </w:t>
      </w:r>
      <w:r>
        <w:br/>
        <w:t xml:space="preserve">ak iná osoba nie je zapísaná v Zozname hospodárskych subjektov vedenom Úradom pre verejné obstarávanie. </w:t>
      </w:r>
    </w:p>
    <w:p w14:paraId="0000013F" w14:textId="3D69B502" w:rsidR="003839B3" w:rsidRPr="001A62EA" w:rsidRDefault="000763B3" w:rsidP="00A52D0D">
      <w:pPr>
        <w:pStyle w:val="Nadpis2"/>
        <w:numPr>
          <w:ilvl w:val="0"/>
          <w:numId w:val="8"/>
        </w:numPr>
        <w:ind w:left="0" w:hanging="426"/>
      </w:pPr>
      <w:bookmarkStart w:id="74" w:name="_Toc165271466"/>
      <w:commentRangeStart w:id="75"/>
      <w:r w:rsidRPr="001A62EA">
        <w:t>Preukazovanie podmien</w:t>
      </w:r>
      <w:r w:rsidR="007D5AE8" w:rsidRPr="001A62EA">
        <w:t>o</w:t>
      </w:r>
      <w:r w:rsidRPr="001A62EA">
        <w:t>k účasti</w:t>
      </w:r>
      <w:r w:rsidR="007D5AE8" w:rsidRPr="001A62EA">
        <w:t xml:space="preserve"> technickej alebo odbornej spôsobilosti</w:t>
      </w:r>
      <w:r w:rsidRPr="001A62EA">
        <w:t xml:space="preserve"> pri rozdelení na časti.</w:t>
      </w:r>
      <w:commentRangeEnd w:id="75"/>
      <w:r w:rsidRPr="001A62EA">
        <w:commentReference w:id="75"/>
      </w:r>
      <w:bookmarkEnd w:id="74"/>
    </w:p>
    <w:p w14:paraId="26535C83" w14:textId="77777777" w:rsidR="00140E82" w:rsidRPr="00140E82" w:rsidRDefault="00140E82" w:rsidP="00140E82">
      <w:pPr>
        <w:pStyle w:val="Odsekzoznamu"/>
        <w:numPr>
          <w:ilvl w:val="0"/>
          <w:numId w:val="9"/>
        </w:numPr>
        <w:pBdr>
          <w:top w:val="nil"/>
          <w:left w:val="nil"/>
          <w:bottom w:val="nil"/>
          <w:right w:val="nil"/>
          <w:between w:val="nil"/>
        </w:pBdr>
        <w:rPr>
          <w:vanish/>
          <w:color w:val="000000"/>
        </w:rPr>
      </w:pPr>
    </w:p>
    <w:p w14:paraId="00000140" w14:textId="79200138" w:rsidR="003839B3" w:rsidRDefault="000763B3" w:rsidP="00140E82">
      <w:pPr>
        <w:numPr>
          <w:ilvl w:val="1"/>
          <w:numId w:val="9"/>
        </w:numPr>
        <w:pBdr>
          <w:top w:val="nil"/>
          <w:left w:val="nil"/>
          <w:bottom w:val="nil"/>
          <w:right w:val="nil"/>
          <w:between w:val="nil"/>
        </w:pBdr>
        <w:ind w:left="567"/>
      </w:pPr>
      <w:r>
        <w:rPr>
          <w:color w:val="000000"/>
        </w:rPr>
        <w:t xml:space="preserve">Ak uchádzač predloží ponuku iba pre jednu z častí, preukazuje splnenie podmienky účasti podľa odseku </w:t>
      </w:r>
      <w:r w:rsidR="00817977">
        <w:rPr>
          <w:color w:val="000000"/>
          <w:highlight w:val="yellow"/>
        </w:rPr>
        <w:t>3</w:t>
      </w:r>
      <w:r>
        <w:rPr>
          <w:color w:val="000000"/>
          <w:highlight w:val="yellow"/>
        </w:rPr>
        <w:t xml:space="preserve">.2 až </w:t>
      </w:r>
      <w:r w:rsidR="00817977">
        <w:rPr>
          <w:color w:val="000000"/>
          <w:highlight w:val="yellow"/>
        </w:rPr>
        <w:t>3</w:t>
      </w:r>
      <w:r>
        <w:rPr>
          <w:color w:val="000000"/>
          <w:highlight w:val="yellow"/>
        </w:rPr>
        <w:t>.4</w:t>
      </w:r>
      <w:r>
        <w:rPr>
          <w:color w:val="000000"/>
        </w:rPr>
        <w:t xml:space="preserve"> a odseku</w:t>
      </w:r>
      <w:r>
        <w:rPr>
          <w:color w:val="000000"/>
          <w:highlight w:val="yellow"/>
        </w:rPr>
        <w:t xml:space="preserve"> </w:t>
      </w:r>
      <w:r w:rsidR="00817977">
        <w:rPr>
          <w:color w:val="000000"/>
          <w:highlight w:val="yellow"/>
        </w:rPr>
        <w:t>3</w:t>
      </w:r>
      <w:r>
        <w:rPr>
          <w:color w:val="000000"/>
          <w:highlight w:val="yellow"/>
        </w:rPr>
        <w:t>.</w:t>
      </w:r>
      <w:r w:rsidR="00817977">
        <w:rPr>
          <w:color w:val="000000"/>
          <w:highlight w:val="yellow"/>
        </w:rPr>
        <w:t>5</w:t>
      </w:r>
      <w:r>
        <w:rPr>
          <w:color w:val="000000"/>
          <w:highlight w:val="yellow"/>
        </w:rPr>
        <w:t xml:space="preserve"> až </w:t>
      </w:r>
      <w:r w:rsidR="00817977">
        <w:rPr>
          <w:color w:val="000000"/>
          <w:highlight w:val="yellow"/>
        </w:rPr>
        <w:t>3</w:t>
      </w:r>
      <w:r>
        <w:rPr>
          <w:color w:val="000000"/>
          <w:highlight w:val="yellow"/>
        </w:rPr>
        <w:t>.</w:t>
      </w:r>
      <w:r w:rsidR="00C159FD" w:rsidRPr="00C159FD">
        <w:rPr>
          <w:color w:val="000000"/>
          <w:highlight w:val="yellow"/>
        </w:rPr>
        <w:t>8</w:t>
      </w:r>
      <w:r>
        <w:rPr>
          <w:color w:val="000000"/>
        </w:rPr>
        <w:t>.</w:t>
      </w:r>
    </w:p>
    <w:p w14:paraId="00000141" w14:textId="77777777" w:rsidR="003839B3" w:rsidRDefault="000763B3" w:rsidP="00140E82">
      <w:pPr>
        <w:numPr>
          <w:ilvl w:val="1"/>
          <w:numId w:val="9"/>
        </w:numPr>
        <w:pBdr>
          <w:top w:val="nil"/>
          <w:left w:val="nil"/>
          <w:bottom w:val="nil"/>
          <w:right w:val="nil"/>
          <w:between w:val="nil"/>
        </w:pBdr>
        <w:ind w:left="567"/>
      </w:pPr>
      <w:r>
        <w:rPr>
          <w:color w:val="000000"/>
        </w:rPr>
        <w:t>Ak uchádzač predloží ponuku na obe časti, a preukáže minimálnu požadovanú úroveň štandardov pre jednu z častí, má sa za to, že preukázal minimálnu požadovanú úroveň štandardov aj pre obe časti zákazky.</w:t>
      </w:r>
    </w:p>
    <w:p w14:paraId="00000142" w14:textId="77777777" w:rsidR="003839B3" w:rsidRDefault="000763B3" w:rsidP="00140E82">
      <w:pPr>
        <w:numPr>
          <w:ilvl w:val="1"/>
          <w:numId w:val="9"/>
        </w:numPr>
        <w:pBdr>
          <w:top w:val="nil"/>
          <w:left w:val="nil"/>
          <w:bottom w:val="nil"/>
          <w:right w:val="nil"/>
          <w:between w:val="nil"/>
        </w:pBdr>
        <w:ind w:left="567"/>
      </w:pPr>
      <w:r>
        <w:rPr>
          <w:color w:val="000000"/>
        </w:rPr>
        <w:t>Za vyhlásenie verejného obstarávania sa na účely vyhodnotenia splnenia tejto podmienky účasti považuje zverejnenie oznámenia o vyhlásení verejného obstarávania vo Vestníku verejného obstarávania.</w:t>
      </w:r>
    </w:p>
    <w:p w14:paraId="00000143" w14:textId="77777777" w:rsidR="003839B3" w:rsidRDefault="000763B3">
      <w:pPr>
        <w:pStyle w:val="Nadpis2"/>
        <w:numPr>
          <w:ilvl w:val="0"/>
          <w:numId w:val="8"/>
        </w:numPr>
        <w:ind w:left="0" w:hanging="426"/>
      </w:pPr>
      <w:bookmarkStart w:id="76" w:name="_Toc165271467"/>
      <w:commentRangeStart w:id="77"/>
      <w:r>
        <w:t>Všeobecne k preukazovaniu splnenia podmienok účasti</w:t>
      </w:r>
      <w:commentRangeEnd w:id="77"/>
      <w:r w:rsidR="009B1FF2">
        <w:rPr>
          <w:rStyle w:val="Odkaznakomentr"/>
          <w:rFonts w:ascii="Times New Roman" w:eastAsia="Times New Roman" w:hAnsi="Times New Roman" w:cs="Times New Roman"/>
          <w:color w:val="auto"/>
        </w:rPr>
        <w:commentReference w:id="77"/>
      </w:r>
      <w:bookmarkEnd w:id="76"/>
    </w:p>
    <w:p w14:paraId="00000144" w14:textId="30DAC698" w:rsidR="003839B3" w:rsidRDefault="000763B3">
      <w:pPr>
        <w:numPr>
          <w:ilvl w:val="1"/>
          <w:numId w:val="8"/>
        </w:numPr>
        <w:pBdr>
          <w:top w:val="nil"/>
          <w:left w:val="nil"/>
          <w:bottom w:val="nil"/>
          <w:right w:val="nil"/>
          <w:between w:val="nil"/>
        </w:pBdr>
        <w:ind w:left="567" w:hanging="567"/>
      </w:pPr>
      <w:bookmarkStart w:id="78" w:name="_heading=h.111kx3o" w:colFirst="0" w:colLast="0"/>
      <w:bookmarkEnd w:id="78"/>
      <w:r>
        <w:rPr>
          <w:color w:val="000000"/>
          <w:highlight w:val="white"/>
        </w:rPr>
        <w:t xml:space="preserve">Uchádzač, ktorý je zapísaný do Zoznamu hospodárskych subjektov vedeného Úradom pre verejné obstarávanie, </w:t>
      </w:r>
      <w:r>
        <w:rPr>
          <w:b/>
          <w:color w:val="000000"/>
          <w:highlight w:val="white"/>
        </w:rPr>
        <w:t>nie je povinný v procesoch verejného obstarávania predkladať doklady na preukázanie splnenia podmienok účasti</w:t>
      </w:r>
      <w:r>
        <w:rPr>
          <w:color w:val="000000"/>
          <w:highlight w:val="white"/>
        </w:rPr>
        <w:t xml:space="preserve"> uvedené v bode 1 tejto časti SP</w:t>
      </w:r>
      <w:r w:rsidR="006F4DCA">
        <w:rPr>
          <w:color w:val="000000"/>
          <w:highlight w:val="white"/>
        </w:rPr>
        <w:t xml:space="preserve">, </w:t>
      </w:r>
      <w:commentRangeStart w:id="79"/>
      <w:r w:rsidR="006F4DCA">
        <w:rPr>
          <w:color w:val="000000"/>
          <w:highlight w:val="white"/>
        </w:rPr>
        <w:t xml:space="preserve">okrem </w:t>
      </w:r>
      <w:r w:rsidR="003A4ED7">
        <w:rPr>
          <w:color w:val="000000"/>
          <w:highlight w:val="white"/>
        </w:rPr>
        <w:t xml:space="preserve">čestného vyhlásenia </w:t>
      </w:r>
      <w:r w:rsidR="00494EB7">
        <w:rPr>
          <w:color w:val="000000"/>
          <w:highlight w:val="white"/>
        </w:rPr>
        <w:t xml:space="preserve">podľa </w:t>
      </w:r>
      <w:hyperlink r:id="rId33" w:anchor="paragraf-32.odsek-7" w:history="1">
        <w:r w:rsidR="00494EB7" w:rsidRPr="00050B15">
          <w:rPr>
            <w:rStyle w:val="Hypertextovprepojenie"/>
            <w:highlight w:val="white"/>
          </w:rPr>
          <w:t>§ 32 ods. 7 ZVO</w:t>
        </w:r>
      </w:hyperlink>
      <w:r w:rsidR="00494EB7">
        <w:rPr>
          <w:color w:val="000000"/>
          <w:highlight w:val="white"/>
        </w:rPr>
        <w:t xml:space="preserve"> </w:t>
      </w:r>
      <w:r w:rsidR="003A4ED7">
        <w:rPr>
          <w:color w:val="000000"/>
          <w:highlight w:val="white"/>
        </w:rPr>
        <w:t>uvedeného v upozornení č. 2</w:t>
      </w:r>
      <w:r w:rsidR="00567F82">
        <w:rPr>
          <w:color w:val="000000"/>
          <w:highlight w:val="white"/>
        </w:rPr>
        <w:t xml:space="preserve"> (ak verejný obstarávateľ vyžaduje aj splnenie podmienky účasti v rozsahu podľa § 32 ods. 7 ZVO)</w:t>
      </w:r>
      <w:r>
        <w:rPr>
          <w:color w:val="000000"/>
          <w:highlight w:val="white"/>
        </w:rPr>
        <w:t>.</w:t>
      </w:r>
      <w:commentRangeEnd w:id="79"/>
      <w:r w:rsidR="00494EB7">
        <w:rPr>
          <w:rStyle w:val="Odkaznakomentr"/>
        </w:rPr>
        <w:commentReference w:id="79"/>
      </w:r>
    </w:p>
    <w:p w14:paraId="00000145" w14:textId="159023FC" w:rsidR="003839B3" w:rsidRDefault="000763B3">
      <w:pPr>
        <w:numPr>
          <w:ilvl w:val="1"/>
          <w:numId w:val="8"/>
        </w:numPr>
        <w:pBdr>
          <w:top w:val="nil"/>
          <w:left w:val="nil"/>
          <w:bottom w:val="nil"/>
          <w:right w:val="nil"/>
          <w:between w:val="nil"/>
        </w:pBdr>
        <w:ind w:left="567" w:hanging="567"/>
      </w:pPr>
      <w:bookmarkStart w:id="80" w:name="_heading=h.3l18frh" w:colFirst="0" w:colLast="0"/>
      <w:bookmarkEnd w:id="80"/>
      <w:r>
        <w:rPr>
          <w:color w:val="000000"/>
        </w:rPr>
        <w:t>Uchádzač, ktorý nie je zapísaný do Zoznamu hospodárskych subjektov preukazuje podmienky účasti osobného postavenia buď dokladmi uvedenými v b</w:t>
      </w:r>
      <w:r>
        <w:rPr>
          <w:color w:val="000000"/>
          <w:highlight w:val="white"/>
        </w:rPr>
        <w:t>ode 1 tejto časti SP</w:t>
      </w:r>
      <w:r>
        <w:rPr>
          <w:color w:val="000000"/>
        </w:rPr>
        <w:t xml:space="preserve">, </w:t>
      </w:r>
      <w:r>
        <w:rPr>
          <w:b/>
          <w:color w:val="000000"/>
        </w:rPr>
        <w:t>alebo</w:t>
      </w:r>
      <w:r>
        <w:rPr>
          <w:color w:val="000000"/>
        </w:rPr>
        <w:t xml:space="preserve"> Jednotným európskym dokumentom (JED) v súlade s </w:t>
      </w:r>
      <w:hyperlink r:id="rId34" w:anchor="paragraf-39.nadpis">
        <w:r>
          <w:rPr>
            <w:color w:val="0563C1"/>
            <w:u w:val="single"/>
          </w:rPr>
          <w:t>§ 39</w:t>
        </w:r>
      </w:hyperlink>
      <w:r>
        <w:rPr>
          <w:color w:val="000000"/>
        </w:rPr>
        <w:t xml:space="preserve"> ZVO, alebo čestným vyhlásením podľa </w:t>
      </w:r>
      <w:r>
        <w:rPr>
          <w:color w:val="0563C1"/>
          <w:u w:val="single"/>
        </w:rPr>
        <w:t>§ 11</w:t>
      </w:r>
      <w:r w:rsidR="00B77146">
        <w:rPr>
          <w:color w:val="0563C1"/>
          <w:u w:val="single"/>
        </w:rPr>
        <w:t>0</w:t>
      </w:r>
      <w:r>
        <w:rPr>
          <w:color w:val="0563C1"/>
          <w:u w:val="single"/>
        </w:rPr>
        <w:t xml:space="preserve"> </w:t>
      </w:r>
      <w:hyperlink r:id="rId35" w:anchor="paragraf-110.odsek-6" w:history="1">
        <w:r w:rsidRPr="00050B15">
          <w:rPr>
            <w:rStyle w:val="Hypertextovprepojenie"/>
          </w:rPr>
          <w:t>ods</w:t>
        </w:r>
      </w:hyperlink>
      <w:r>
        <w:rPr>
          <w:color w:val="0563C1"/>
          <w:u w:val="single"/>
        </w:rPr>
        <w:t xml:space="preserve">. </w:t>
      </w:r>
      <w:r w:rsidR="007A1A03">
        <w:rPr>
          <w:color w:val="0563C1"/>
          <w:u w:val="single"/>
        </w:rPr>
        <w:t>6</w:t>
      </w:r>
      <w:r w:rsidR="00B77146">
        <w:rPr>
          <w:color w:val="0563C1"/>
          <w:u w:val="single"/>
        </w:rPr>
        <w:t xml:space="preserve"> </w:t>
      </w:r>
      <w:r>
        <w:rPr>
          <w:color w:val="000000"/>
        </w:rPr>
        <w:t xml:space="preserve"> ZVO.</w:t>
      </w:r>
    </w:p>
    <w:p w14:paraId="00000146" w14:textId="563D6577" w:rsidR="003839B3" w:rsidRDefault="000763B3">
      <w:pPr>
        <w:numPr>
          <w:ilvl w:val="1"/>
          <w:numId w:val="8"/>
        </w:numPr>
        <w:pBdr>
          <w:top w:val="nil"/>
          <w:left w:val="nil"/>
          <w:bottom w:val="nil"/>
          <w:right w:val="nil"/>
          <w:between w:val="nil"/>
        </w:pBdr>
        <w:ind w:left="567" w:hanging="567"/>
      </w:pPr>
      <w:bookmarkStart w:id="81" w:name="_heading=h.206ipza" w:colFirst="0" w:colLast="0"/>
      <w:bookmarkEnd w:id="81"/>
      <w:r>
        <w:rPr>
          <w:color w:val="000000"/>
        </w:rPr>
        <w:t xml:space="preserve">Splnenie podmienok účasti týkajúcich sa technickej alebo odbornej spôsobilosti (bod 3 tejto časti SP) uchádzač preukazuje buď dokladmi stanovenými verejným obstarávateľom, alebo ich môže dočasne nahradiť Jednotným európskym dokumentom (JED) v súlade s </w:t>
      </w:r>
      <w:hyperlink r:id="rId36" w:anchor="paragraf-39.nadpis">
        <w:r>
          <w:rPr>
            <w:color w:val="0563C1"/>
            <w:u w:val="single"/>
          </w:rPr>
          <w:t>§ 39</w:t>
        </w:r>
      </w:hyperlink>
      <w:r>
        <w:rPr>
          <w:color w:val="000000"/>
        </w:rPr>
        <w:t xml:space="preserve"> ZVO, alebo čestným vyhlásením podľa </w:t>
      </w:r>
      <w:r>
        <w:rPr>
          <w:color w:val="0563C1"/>
          <w:u w:val="single"/>
        </w:rPr>
        <w:t xml:space="preserve">§ </w:t>
      </w:r>
      <w:hyperlink r:id="rId37" w:anchor="paragraf-110.odsek-6" w:history="1">
        <w:r w:rsidRPr="00050B15">
          <w:rPr>
            <w:rStyle w:val="Hypertextovprepojenie"/>
          </w:rPr>
          <w:t>11</w:t>
        </w:r>
        <w:r w:rsidR="003A4ED7" w:rsidRPr="00050B15">
          <w:rPr>
            <w:rStyle w:val="Hypertextovprepojenie"/>
          </w:rPr>
          <w:t>0</w:t>
        </w:r>
      </w:hyperlink>
      <w:r>
        <w:rPr>
          <w:color w:val="0563C1"/>
          <w:u w:val="single"/>
        </w:rPr>
        <w:t xml:space="preserve"> ods. </w:t>
      </w:r>
      <w:r w:rsidR="007A1A03">
        <w:rPr>
          <w:color w:val="0563C1"/>
          <w:u w:val="single"/>
        </w:rPr>
        <w:t>6</w:t>
      </w:r>
      <w:r w:rsidR="003A4ED7">
        <w:rPr>
          <w:color w:val="0563C1"/>
          <w:u w:val="single"/>
        </w:rPr>
        <w:t xml:space="preserve"> </w:t>
      </w:r>
      <w:r>
        <w:rPr>
          <w:color w:val="000000"/>
        </w:rPr>
        <w:t xml:space="preserve"> ZVO.</w:t>
      </w:r>
    </w:p>
    <w:p w14:paraId="00000147" w14:textId="12FC1D6A" w:rsidR="003839B3" w:rsidRDefault="000763B3">
      <w:pPr>
        <w:numPr>
          <w:ilvl w:val="1"/>
          <w:numId w:val="8"/>
        </w:numPr>
        <w:pBdr>
          <w:top w:val="nil"/>
          <w:left w:val="nil"/>
          <w:bottom w:val="nil"/>
          <w:right w:val="nil"/>
          <w:between w:val="nil"/>
        </w:pBdr>
        <w:ind w:left="567" w:hanging="567"/>
      </w:pPr>
      <w:r>
        <w:rPr>
          <w:color w:val="000000"/>
        </w:rPr>
        <w:lastRenderedPageBreak/>
        <w:t xml:space="preserve">V Jednotnom európskom dokumente </w:t>
      </w:r>
      <w:r w:rsidR="004416F3">
        <w:rPr>
          <w:color w:val="000000"/>
        </w:rPr>
        <w:t xml:space="preserve">(JED) </w:t>
      </w:r>
      <w:r>
        <w:rPr>
          <w:color w:val="000000"/>
        </w:rPr>
        <w:t>je uchádzač oprávnený predbežne preukázať splnenie všetkých podmienok účasti zaškrtnutím políčka „α: Globálny údaj pre všetky podmienky účasti“.</w:t>
      </w:r>
    </w:p>
    <w:p w14:paraId="00000148" w14:textId="5CBDC894" w:rsidR="003839B3" w:rsidRDefault="000763B3">
      <w:pPr>
        <w:numPr>
          <w:ilvl w:val="1"/>
          <w:numId w:val="8"/>
        </w:numPr>
        <w:pBdr>
          <w:top w:val="nil"/>
          <w:left w:val="nil"/>
          <w:bottom w:val="nil"/>
          <w:right w:val="nil"/>
          <w:between w:val="nil"/>
        </w:pBdr>
        <w:ind w:left="567" w:hanging="567"/>
      </w:pPr>
      <w:bookmarkStart w:id="82" w:name="_heading=h.4k668n3" w:colFirst="0" w:colLast="0"/>
      <w:bookmarkEnd w:id="82"/>
      <w:commentRangeStart w:id="83"/>
      <w:r>
        <w:rPr>
          <w:color w:val="000000"/>
        </w:rPr>
        <w:t xml:space="preserve">Na preukázanie splnenia podmienok účasti týkajúcich sa technickej alebo odbornej spôsobilosti (bod 3 tejto časti SP) môže uchádzač v súlade s </w:t>
      </w:r>
      <w:hyperlink r:id="rId38" w:anchor="paragraf-34.odsek-3">
        <w:r>
          <w:rPr>
            <w:color w:val="0563C1"/>
            <w:u w:val="single"/>
          </w:rPr>
          <w:t>§ 34 ods. 3</w:t>
        </w:r>
      </w:hyperlink>
      <w:r>
        <w:rPr>
          <w:color w:val="000000"/>
        </w:rPr>
        <w:t xml:space="preserve"> ZVO </w:t>
      </w:r>
      <w:r>
        <w:rPr>
          <w:color w:val="000000"/>
          <w:highlight w:val="white"/>
        </w:rPr>
        <w:t>využiť odborné kapacity inej osoby.</w:t>
      </w:r>
      <w:commentRangeEnd w:id="83"/>
      <w:r w:rsidR="00844F82">
        <w:rPr>
          <w:rStyle w:val="Odkaznakomentr"/>
        </w:rPr>
        <w:commentReference w:id="83"/>
      </w:r>
    </w:p>
    <w:p w14:paraId="00000149" w14:textId="3C45ECA0" w:rsidR="003839B3" w:rsidRDefault="000763B3">
      <w:pPr>
        <w:numPr>
          <w:ilvl w:val="1"/>
          <w:numId w:val="8"/>
        </w:numPr>
        <w:pBdr>
          <w:top w:val="nil"/>
          <w:left w:val="nil"/>
          <w:bottom w:val="nil"/>
          <w:right w:val="nil"/>
          <w:between w:val="nil"/>
        </w:pBdr>
        <w:ind w:left="567" w:hanging="567"/>
      </w:pPr>
      <w:r>
        <w:rPr>
          <w:color w:val="000000"/>
          <w:highlight w:val="white"/>
        </w:rPr>
        <w:t xml:space="preserve">Uchádzač, ktorého tvorí skupina dodávateľov, preukazuje splnenie podmienok účasti týkajúcich sa osobného postavenia za každého člena skupiny osobitne. Splnenie podmienky účasti podľa </w:t>
      </w:r>
      <w:hyperlink r:id="rId39" w:anchor="paragraf-32.odsek-1.pismeno-e">
        <w:r>
          <w:rPr>
            <w:color w:val="0563C1"/>
            <w:highlight w:val="white"/>
            <w:u w:val="single"/>
          </w:rPr>
          <w:t>§ 32 ods. 1 písm. e)</w:t>
        </w:r>
      </w:hyperlink>
      <w:r>
        <w:rPr>
          <w:color w:val="000000"/>
          <w:highlight w:val="white"/>
        </w:rPr>
        <w:t xml:space="preserve"> ZVO [bod 1.1. písm. e) tejto časti SP] preukazuje člen skupiny len vo vzťahu k tej časti predmetu zákazky, ktorú má zabezpečiť.</w:t>
      </w:r>
    </w:p>
    <w:p w14:paraId="0000014A" w14:textId="6D9ACB6D" w:rsidR="003839B3" w:rsidRDefault="000763B3">
      <w:pPr>
        <w:numPr>
          <w:ilvl w:val="1"/>
          <w:numId w:val="8"/>
        </w:numPr>
        <w:pBdr>
          <w:top w:val="nil"/>
          <w:left w:val="nil"/>
          <w:bottom w:val="nil"/>
          <w:right w:val="nil"/>
          <w:between w:val="nil"/>
        </w:pBdr>
        <w:ind w:left="567" w:hanging="567"/>
      </w:pPr>
      <w:r>
        <w:rPr>
          <w:color w:val="000000"/>
        </w:rPr>
        <w:t>Skupina dodávateľov preukazuje splnenie podmienok účasti vo verejnom obstarávaní týkajúce sa splnenia podmienok účasti technickej spôsobilosti alebo odbornej spôsobilosti spoločne</w:t>
      </w:r>
      <w:r w:rsidR="003F7F94">
        <w:rPr>
          <w:color w:val="000000"/>
        </w:rPr>
        <w:t xml:space="preserve"> v súlade s </w:t>
      </w:r>
      <w:hyperlink r:id="rId40" w:anchor="paragraf-37.odsek-3" w:history="1">
        <w:r w:rsidR="003F7F94" w:rsidRPr="00050B15">
          <w:rPr>
            <w:rStyle w:val="Hypertextovprepojenie"/>
          </w:rPr>
          <w:t>§ 37 ods. 3</w:t>
        </w:r>
      </w:hyperlink>
      <w:r w:rsidR="003F7F94">
        <w:rPr>
          <w:color w:val="000000"/>
        </w:rPr>
        <w:t xml:space="preserve"> ZVO</w:t>
      </w:r>
      <w:r>
        <w:rPr>
          <w:color w:val="000000"/>
        </w:rPr>
        <w:t>.</w:t>
      </w:r>
    </w:p>
    <w:p w14:paraId="0000014B" w14:textId="0776D0AC" w:rsidR="003839B3" w:rsidRPr="008570F7" w:rsidRDefault="000763B3">
      <w:pPr>
        <w:numPr>
          <w:ilvl w:val="1"/>
          <w:numId w:val="8"/>
        </w:numPr>
        <w:pBdr>
          <w:top w:val="nil"/>
          <w:left w:val="nil"/>
          <w:bottom w:val="nil"/>
          <w:right w:val="nil"/>
          <w:between w:val="nil"/>
        </w:pBdr>
        <w:ind w:left="567" w:hanging="567"/>
      </w:pPr>
      <w:r w:rsidRPr="008570F7">
        <w:rPr>
          <w:color w:val="000000"/>
        </w:rPr>
        <w:t xml:space="preserve">Verejný obstarávateľ </w:t>
      </w:r>
      <w:r w:rsidR="008570F7">
        <w:rPr>
          <w:color w:val="000000"/>
        </w:rPr>
        <w:t xml:space="preserve">sa </w:t>
      </w:r>
      <w:r w:rsidRPr="008570F7">
        <w:rPr>
          <w:color w:val="000000"/>
        </w:rPr>
        <w:t>rozhodol, že vyhodnotenie splnenia podmienok účasti</w:t>
      </w:r>
      <w:r w:rsidR="004D68FD">
        <w:rPr>
          <w:color w:val="000000"/>
        </w:rPr>
        <w:t xml:space="preserve"> </w:t>
      </w:r>
      <w:r w:rsidRPr="008570F7">
        <w:rPr>
          <w:color w:val="000000"/>
        </w:rPr>
        <w:t>a vyhodnotenie ponúk z hľadiska splnenia požiadaviek na predmet zákazky sa uskutoční po vyhodnotení ponúk na základe kritérií na vyhodnotenie ponúk.</w:t>
      </w:r>
    </w:p>
    <w:p w14:paraId="0000014C" w14:textId="77777777" w:rsidR="003839B3" w:rsidRPr="008570F7" w:rsidRDefault="000763B3">
      <w:pPr>
        <w:numPr>
          <w:ilvl w:val="1"/>
          <w:numId w:val="8"/>
        </w:numPr>
        <w:pBdr>
          <w:top w:val="nil"/>
          <w:left w:val="nil"/>
          <w:bottom w:val="nil"/>
          <w:right w:val="nil"/>
          <w:between w:val="nil"/>
        </w:pBdr>
        <w:ind w:left="567" w:hanging="567"/>
      </w:pPr>
      <w:r w:rsidRPr="008570F7">
        <w:rPr>
          <w:color w:val="000000"/>
        </w:rPr>
        <w:t xml:space="preserve">Verejný obstarávateľ vyhodnotí uchádzača, ktorý sa umiestnil na prvom mieste </w:t>
      </w:r>
      <w:r w:rsidRPr="008570F7">
        <w:rPr>
          <w:color w:val="000000"/>
        </w:rPr>
        <w:br/>
        <w:t xml:space="preserve">a ak na základe hodnotenia dôjde k vylúčeniu tohto uchádzača, verejný obstarávateľ následne vyhodnotí splnenie podmienok účasti a požiadaviek na predmet zákazky </w:t>
      </w:r>
      <w:r w:rsidRPr="008570F7">
        <w:rPr>
          <w:color w:val="000000"/>
        </w:rPr>
        <w:br/>
        <w:t>u ďalšieho uchádzača v poradí tak, aby uchádzač umiestnený na prvom mieste v novo zostavenom poradí spĺňal podmienky účasti a požiadavky na predmet zákazky.</w:t>
      </w:r>
    </w:p>
    <w:p w14:paraId="0000014D" w14:textId="77777777" w:rsidR="003839B3" w:rsidRDefault="003839B3">
      <w:pPr>
        <w:pStyle w:val="Nadpis1"/>
      </w:pPr>
      <w:bookmarkStart w:id="84" w:name="_heading=h.2zbgiuw" w:colFirst="0" w:colLast="0"/>
      <w:bookmarkEnd w:id="84"/>
    </w:p>
    <w:p w14:paraId="0000014E" w14:textId="77777777" w:rsidR="003839B3" w:rsidRDefault="000763B3">
      <w:pPr>
        <w:pStyle w:val="Nadpis1"/>
      </w:pPr>
      <w:bookmarkStart w:id="85" w:name="_Časť_C._Kritériá"/>
      <w:bookmarkEnd w:id="85"/>
      <w:r>
        <w:br w:type="column"/>
      </w:r>
      <w:bookmarkStart w:id="86" w:name="_Toc165271468"/>
      <w:r>
        <w:lastRenderedPageBreak/>
        <w:t>Časť C. Kritériá na vyhodnotenie ponúk</w:t>
      </w:r>
      <w:bookmarkEnd w:id="86"/>
    </w:p>
    <w:p w14:paraId="0000014F" w14:textId="77777777" w:rsidR="003839B3" w:rsidRDefault="000763B3">
      <w:pPr>
        <w:pStyle w:val="Nadpis2"/>
        <w:numPr>
          <w:ilvl w:val="0"/>
          <w:numId w:val="15"/>
        </w:numPr>
        <w:ind w:left="0" w:hanging="426"/>
      </w:pPr>
      <w:bookmarkStart w:id="87" w:name="_Toc165271469"/>
      <w:r>
        <w:t>Kritériá na hodnotenie ponúk</w:t>
      </w:r>
      <w:bookmarkEnd w:id="87"/>
    </w:p>
    <w:p w14:paraId="00000150" w14:textId="77777777" w:rsidR="003839B3" w:rsidRDefault="000763B3">
      <w:pPr>
        <w:numPr>
          <w:ilvl w:val="1"/>
          <w:numId w:val="3"/>
        </w:numPr>
        <w:ind w:left="426" w:hanging="426"/>
      </w:pPr>
      <w:r>
        <w:t xml:space="preserve">Kritériom na hodnotenie ponúk je: </w:t>
      </w:r>
      <w:r>
        <w:rPr>
          <w:b/>
        </w:rPr>
        <w:t>Najlepší pomer ceny a kvality</w:t>
      </w:r>
      <w:r>
        <w:t>.</w:t>
      </w:r>
    </w:p>
    <w:p w14:paraId="00000151" w14:textId="29FE5D58" w:rsidR="003839B3" w:rsidRDefault="000763B3">
      <w:pPr>
        <w:numPr>
          <w:ilvl w:val="1"/>
          <w:numId w:val="3"/>
        </w:numPr>
        <w:ind w:left="426" w:hanging="426"/>
      </w:pPr>
      <w:r>
        <w:t>Stanovené kritériá na vyhodnotenie ponúk</w:t>
      </w:r>
      <w:r w:rsidR="00F553CB">
        <w:t xml:space="preserve"> </w:t>
      </w:r>
      <w:r w:rsidR="00F553CB" w:rsidRPr="00F553CB">
        <w:t>a ich relatívna váha</w:t>
      </w:r>
      <w:r>
        <w:t xml:space="preserve">: </w:t>
      </w:r>
    </w:p>
    <w:p w14:paraId="00000152" w14:textId="6DD7546D" w:rsidR="003839B3" w:rsidRDefault="00230E5C">
      <w:pPr>
        <w:rPr>
          <w:b/>
        </w:rPr>
      </w:pPr>
      <w:sdt>
        <w:sdtPr>
          <w:tag w:val="goog_rdk_12"/>
          <w:id w:val="1267431514"/>
        </w:sdtPr>
        <w:sdtEndPr/>
        <w:sdtContent/>
      </w:sdt>
      <w:r w:rsidR="000763B3">
        <w:rPr>
          <w:b/>
        </w:rPr>
        <w:t xml:space="preserve">K1 – Ponuková cena v eurách s DPH za predmet zákazky </w:t>
      </w:r>
      <w:commentRangeStart w:id="88"/>
      <w:r w:rsidR="00D71DD9" w:rsidRPr="00CF0B2A">
        <w:rPr>
          <w:b/>
          <w:highlight w:val="yellow"/>
        </w:rPr>
        <w:t>(</w:t>
      </w:r>
      <w:r w:rsidR="00CF0B2A" w:rsidRPr="00CF0B2A">
        <w:rPr>
          <w:b/>
          <w:highlight w:val="yellow"/>
        </w:rPr>
        <w:t>00</w:t>
      </w:r>
      <w:r w:rsidR="0010002D" w:rsidRPr="00CF0B2A">
        <w:rPr>
          <w:b/>
          <w:highlight w:val="yellow"/>
        </w:rPr>
        <w:t>%)</w:t>
      </w:r>
      <w:commentRangeEnd w:id="88"/>
      <w:r w:rsidR="00BC5333">
        <w:rPr>
          <w:rStyle w:val="Odkaznakomentr"/>
        </w:rPr>
        <w:commentReference w:id="88"/>
      </w:r>
    </w:p>
    <w:p w14:paraId="42560620" w14:textId="07DAF51B" w:rsidR="00925D23" w:rsidRDefault="00925D23">
      <w:pPr>
        <w:rPr>
          <w:b/>
        </w:rPr>
      </w:pPr>
      <w:r w:rsidRPr="00925D23">
        <w:rPr>
          <w:b/>
        </w:rPr>
        <w:t>K</w:t>
      </w:r>
      <w:r>
        <w:rPr>
          <w:b/>
        </w:rPr>
        <w:t>2</w:t>
      </w:r>
      <w:r w:rsidRPr="00925D23">
        <w:rPr>
          <w:b/>
        </w:rPr>
        <w:t xml:space="preserve"> – Lehota výstavby</w:t>
      </w:r>
      <w:r w:rsidR="00CF0B2A">
        <w:rPr>
          <w:b/>
        </w:rPr>
        <w:t xml:space="preserve"> </w:t>
      </w:r>
      <w:commentRangeStart w:id="89"/>
      <w:r w:rsidR="00CF0B2A" w:rsidRPr="00CF0B2A">
        <w:rPr>
          <w:b/>
          <w:highlight w:val="yellow"/>
        </w:rPr>
        <w:t>(00%)</w:t>
      </w:r>
      <w:commentRangeEnd w:id="89"/>
      <w:r w:rsidR="00BB1A02">
        <w:rPr>
          <w:rStyle w:val="Odkaznakomentr"/>
        </w:rPr>
        <w:commentReference w:id="89"/>
      </w:r>
    </w:p>
    <w:p w14:paraId="4DE6DEF7" w14:textId="5921AF3F" w:rsidR="00012406" w:rsidRDefault="00012406">
      <w:pPr>
        <w:rPr>
          <w:b/>
        </w:rPr>
      </w:pPr>
      <w:r w:rsidRPr="00012406">
        <w:rPr>
          <w:b/>
        </w:rPr>
        <w:t>K</w:t>
      </w:r>
      <w:r w:rsidR="00925D23">
        <w:rPr>
          <w:b/>
        </w:rPr>
        <w:t>3</w:t>
      </w:r>
      <w:r w:rsidRPr="00012406">
        <w:rPr>
          <w:b/>
        </w:rPr>
        <w:t xml:space="preserve"> – Predĺženie záruky nad požadovaný rozsah</w:t>
      </w:r>
      <w:r w:rsidR="00CF0B2A">
        <w:rPr>
          <w:b/>
        </w:rPr>
        <w:t xml:space="preserve"> </w:t>
      </w:r>
      <w:commentRangeStart w:id="90"/>
      <w:r w:rsidR="00CF0B2A" w:rsidRPr="00CF0B2A">
        <w:rPr>
          <w:b/>
          <w:highlight w:val="yellow"/>
        </w:rPr>
        <w:t>(00%)</w:t>
      </w:r>
      <w:commentRangeEnd w:id="90"/>
      <w:r w:rsidR="00E36E73">
        <w:rPr>
          <w:rStyle w:val="Odkaznakomentr"/>
        </w:rPr>
        <w:commentReference w:id="90"/>
      </w:r>
    </w:p>
    <w:p w14:paraId="3A69F739" w14:textId="1D945622" w:rsidR="009A4D42" w:rsidRDefault="000763B3" w:rsidP="00ED6B62">
      <w:pPr>
        <w:jc w:val="left"/>
        <w:rPr>
          <w:b/>
        </w:rPr>
      </w:pPr>
      <w:r>
        <w:rPr>
          <w:b/>
        </w:rPr>
        <w:t>K</w:t>
      </w:r>
      <w:r w:rsidR="007655E1">
        <w:rPr>
          <w:b/>
        </w:rPr>
        <w:t>4</w:t>
      </w:r>
      <w:r w:rsidR="00ED6B62">
        <w:rPr>
          <w:b/>
        </w:rPr>
        <w:t xml:space="preserve"> </w:t>
      </w:r>
      <w:r>
        <w:rPr>
          <w:b/>
        </w:rPr>
        <w:t>–</w:t>
      </w:r>
      <w:r w:rsidR="00ED6B62">
        <w:rPr>
          <w:b/>
        </w:rPr>
        <w:t xml:space="preserve"> </w:t>
      </w:r>
      <w:r>
        <w:rPr>
          <w:b/>
        </w:rPr>
        <w:t>Skúsenosti stavbyvedúceho</w:t>
      </w:r>
      <w:r w:rsidR="00FF6767">
        <w:rPr>
          <w:b/>
        </w:rPr>
        <w:t xml:space="preserve"> </w:t>
      </w:r>
      <w:r w:rsidR="009A4D42">
        <w:rPr>
          <w:b/>
        </w:rPr>
        <w:t>(</w:t>
      </w:r>
      <w:r w:rsidR="00FF6767">
        <w:rPr>
          <w:b/>
        </w:rPr>
        <w:t xml:space="preserve">dĺžka </w:t>
      </w:r>
      <w:r w:rsidR="009A4D42">
        <w:rPr>
          <w:b/>
        </w:rPr>
        <w:t>vybudovaných pozemných komunikácií)</w:t>
      </w:r>
      <w:r w:rsidR="00CF0B2A">
        <w:rPr>
          <w:b/>
        </w:rPr>
        <w:t xml:space="preserve"> </w:t>
      </w:r>
      <w:commentRangeStart w:id="91"/>
      <w:r w:rsidR="00CF0B2A" w:rsidRPr="00CF0B2A">
        <w:rPr>
          <w:b/>
          <w:highlight w:val="yellow"/>
        </w:rPr>
        <w:t>(00%)</w:t>
      </w:r>
      <w:commentRangeEnd w:id="91"/>
      <w:r w:rsidR="00E36E73">
        <w:rPr>
          <w:rStyle w:val="Odkaznakomentr"/>
        </w:rPr>
        <w:commentReference w:id="91"/>
      </w:r>
    </w:p>
    <w:p w14:paraId="00000160" w14:textId="77777777" w:rsidR="003839B3" w:rsidRDefault="000763B3">
      <w:pPr>
        <w:pStyle w:val="Nadpis2"/>
        <w:numPr>
          <w:ilvl w:val="0"/>
          <w:numId w:val="15"/>
        </w:numPr>
        <w:ind w:left="0" w:hanging="426"/>
      </w:pPr>
      <w:bookmarkStart w:id="92" w:name="_Toc165271470"/>
      <w:r>
        <w:t>Spôsob hodnotenia ponúk</w:t>
      </w:r>
      <w:bookmarkEnd w:id="92"/>
    </w:p>
    <w:p w14:paraId="29AE3B79" w14:textId="6FAF6FB2" w:rsidR="006A337D" w:rsidRPr="00DE0AEE" w:rsidRDefault="00903063" w:rsidP="00DE0AEE">
      <w:pPr>
        <w:pStyle w:val="Nadpis2"/>
        <w:rPr>
          <w:sz w:val="28"/>
          <w:szCs w:val="28"/>
        </w:rPr>
      </w:pPr>
      <w:bookmarkStart w:id="93" w:name="_Toc165271471"/>
      <w:r>
        <w:rPr>
          <w:sz w:val="28"/>
          <w:szCs w:val="28"/>
        </w:rPr>
        <w:t>K</w:t>
      </w:r>
      <w:r w:rsidR="000763B3">
        <w:rPr>
          <w:sz w:val="28"/>
          <w:szCs w:val="28"/>
        </w:rPr>
        <w:t>1 – Ponuková cena v eurách s DPH za predmet zákazky</w:t>
      </w:r>
      <w:bookmarkEnd w:id="93"/>
      <w:r w:rsidR="000763B3">
        <w:rPr>
          <w:sz w:val="28"/>
          <w:szCs w:val="28"/>
        </w:rPr>
        <w:t xml:space="preserve"> </w:t>
      </w:r>
    </w:p>
    <w:p w14:paraId="04A3C063" w14:textId="54505A8A" w:rsidR="00CA0667" w:rsidRPr="00F42E00" w:rsidRDefault="00CA0667" w:rsidP="00D409FE">
      <w:pPr>
        <w:pStyle w:val="Odsekzoznamu"/>
        <w:numPr>
          <w:ilvl w:val="1"/>
          <w:numId w:val="22"/>
        </w:numPr>
        <w:ind w:left="567" w:hanging="567"/>
      </w:pPr>
      <w:r w:rsidRPr="00F42E00">
        <w:t>Navrhovaná cena uvedená v</w:t>
      </w:r>
      <w:r w:rsidR="00D241B8">
        <w:t xml:space="preserve"> Ponuke </w:t>
      </w:r>
      <w:r w:rsidRPr="00F42E00">
        <w:t>musí zahŕňať všetky náklady, ktoré súvisia, resp. vzniknú v súvislosti s plnením predmetu zákazky.</w:t>
      </w:r>
    </w:p>
    <w:p w14:paraId="19183EBB" w14:textId="72D2E99E" w:rsidR="00CA0667" w:rsidRPr="006A337D" w:rsidRDefault="00CA0667" w:rsidP="00D409FE">
      <w:pPr>
        <w:pStyle w:val="Odsekzoznamu"/>
        <w:numPr>
          <w:ilvl w:val="1"/>
          <w:numId w:val="22"/>
        </w:numPr>
        <w:ind w:left="567" w:hanging="567"/>
      </w:pPr>
      <w:r w:rsidRPr="006A337D">
        <w:t>Počet bodov uchádzača za jeho ponukovú cenu sa určí na základe nasledovného vzorca</w:t>
      </w:r>
      <w:r w:rsidR="003F5419">
        <w:rPr>
          <w:rStyle w:val="Odkaznapoznmkupodiarou"/>
        </w:rPr>
        <w:footnoteReference w:id="4"/>
      </w:r>
      <w:r w:rsidRPr="006A337D">
        <w:t xml:space="preserve">: </w:t>
      </w:r>
    </w:p>
    <w:p w14:paraId="522B3837" w14:textId="4F900BE6" w:rsidR="00CA0667" w:rsidRPr="00CF0B2A" w:rsidRDefault="00CA0667" w:rsidP="00CA0667">
      <m:oMathPara>
        <m:oMath>
          <m:r>
            <w:rPr>
              <w:rFonts w:ascii="Cambria Math" w:hAnsi="Cambria Math"/>
            </w:rPr>
            <m:t xml:space="preserve"> </m:t>
          </m:r>
          <m:r>
            <m:rPr>
              <m:sty m:val="p"/>
            </m:rPr>
            <w:rPr>
              <w:rFonts w:ascii="Cambria Math" w:hAnsi="Cambria Math"/>
            </w:rPr>
            <m:t>K</m:t>
          </m:r>
          <m:r>
            <w:rPr>
              <w:rFonts w:ascii="Cambria Math" w:hAnsi="Cambria Math"/>
            </w:rPr>
            <m:t>1= MPB*</m:t>
          </m:r>
          <m:d>
            <m:dPr>
              <m:begChr m:val=""/>
              <m:ctrlPr>
                <w:rPr>
                  <w:rFonts w:ascii="Cambria Math" w:hAnsi="Cambria Math"/>
                  <w:i/>
                </w:rPr>
              </m:ctrlPr>
            </m:dPr>
            <m:e>
              <m:d>
                <m:dPr>
                  <m:endChr m:val=""/>
                  <m:ctrlPr>
                    <w:rPr>
                      <w:rFonts w:ascii="Cambria Math" w:hAnsi="Cambria Math"/>
                      <w:i/>
                    </w:rPr>
                  </m:ctrlPr>
                </m:dPr>
                <m:e>
                  <m:r>
                    <w:rPr>
                      <w:rFonts w:ascii="Cambria Math" w:hAnsi="Cambria Math"/>
                    </w:rPr>
                    <m:t xml:space="preserve"> </m:t>
                  </m:r>
                  <m:f>
                    <m:fPr>
                      <m:ctrlPr>
                        <w:rPr>
                          <w:rFonts w:ascii="Cambria Math" w:hAnsi="Cambria Math"/>
                          <w:i/>
                        </w:rPr>
                      </m:ctrlPr>
                    </m:fPr>
                    <m:num>
                      <m:r>
                        <w:rPr>
                          <w:rFonts w:ascii="Cambria Math" w:hAnsi="Cambria Math"/>
                        </w:rPr>
                        <m:t>MAX-PC</m:t>
                      </m:r>
                    </m:num>
                    <m:den>
                      <m:r>
                        <w:rPr>
                          <w:rFonts w:ascii="Cambria Math" w:hAnsi="Cambria Math"/>
                        </w:rPr>
                        <m:t>MAX</m:t>
                      </m:r>
                    </m:den>
                  </m:f>
                </m:e>
              </m:d>
            </m:e>
          </m:d>
        </m:oMath>
      </m:oMathPara>
    </w:p>
    <w:tbl>
      <w:tblPr>
        <w:tblStyle w:val="Mriekatabuky"/>
        <w:tblW w:w="8641" w:type="dxa"/>
        <w:tblInd w:w="421" w:type="dxa"/>
        <w:tblLook w:val="04A0" w:firstRow="1" w:lastRow="0" w:firstColumn="1" w:lastColumn="0" w:noHBand="0" w:noVBand="1"/>
      </w:tblPr>
      <w:tblGrid>
        <w:gridCol w:w="2268"/>
        <w:gridCol w:w="6373"/>
      </w:tblGrid>
      <w:tr w:rsidR="00CA0667" w:rsidRPr="004910EE" w14:paraId="2D7C6D30" w14:textId="77777777" w:rsidTr="00682F42">
        <w:tc>
          <w:tcPr>
            <w:tcW w:w="2268" w:type="dxa"/>
          </w:tcPr>
          <w:p w14:paraId="5F187D3B" w14:textId="77777777" w:rsidR="00CA0667" w:rsidRPr="00BB7E84" w:rsidRDefault="00CA0667">
            <w:pPr>
              <w:spacing w:before="20" w:after="20"/>
              <w:rPr>
                <w:b/>
                <w:bCs/>
                <w:sz w:val="22"/>
              </w:rPr>
            </w:pPr>
            <w:r w:rsidRPr="00BB7E84">
              <w:rPr>
                <w:b/>
                <w:bCs/>
                <w:sz w:val="22"/>
              </w:rPr>
              <w:t>K1</w:t>
            </w:r>
          </w:p>
        </w:tc>
        <w:tc>
          <w:tcPr>
            <w:tcW w:w="6373" w:type="dxa"/>
          </w:tcPr>
          <w:p w14:paraId="498925D0" w14:textId="77777777" w:rsidR="00CA0667" w:rsidRPr="00BB7E84" w:rsidRDefault="00CA0667">
            <w:pPr>
              <w:spacing w:before="20" w:after="20"/>
              <w:rPr>
                <w:sz w:val="22"/>
              </w:rPr>
            </w:pPr>
            <w:r w:rsidRPr="00BB7E84">
              <w:rPr>
                <w:sz w:val="22"/>
              </w:rPr>
              <w:t>počet bodov, ktoré uchádzač získa za dané kritérium</w:t>
            </w:r>
          </w:p>
        </w:tc>
      </w:tr>
      <w:tr w:rsidR="00CA0667" w:rsidRPr="004910EE" w14:paraId="4B567AAC" w14:textId="77777777" w:rsidTr="00682F42">
        <w:tc>
          <w:tcPr>
            <w:tcW w:w="2268" w:type="dxa"/>
          </w:tcPr>
          <w:p w14:paraId="19758F00" w14:textId="77777777" w:rsidR="00CA0667" w:rsidRPr="00BB7E84" w:rsidRDefault="00CA0667">
            <w:pPr>
              <w:spacing w:before="20" w:after="20"/>
              <w:rPr>
                <w:b/>
                <w:bCs/>
                <w:sz w:val="22"/>
              </w:rPr>
            </w:pPr>
            <w:r w:rsidRPr="00BB7E84">
              <w:rPr>
                <w:b/>
                <w:bCs/>
                <w:sz w:val="22"/>
              </w:rPr>
              <w:t xml:space="preserve">MPB </w:t>
            </w:r>
          </w:p>
        </w:tc>
        <w:tc>
          <w:tcPr>
            <w:tcW w:w="6373" w:type="dxa"/>
          </w:tcPr>
          <w:p w14:paraId="4DFBAE31" w14:textId="4A6002D8" w:rsidR="00CA0667" w:rsidRPr="00BB7E84" w:rsidRDefault="00CA0667">
            <w:pPr>
              <w:spacing w:before="20" w:after="20"/>
              <w:rPr>
                <w:sz w:val="22"/>
              </w:rPr>
            </w:pPr>
            <w:r>
              <w:rPr>
                <w:sz w:val="22"/>
              </w:rPr>
              <w:t>m</w:t>
            </w:r>
            <w:r w:rsidRPr="00BB7E84">
              <w:rPr>
                <w:sz w:val="22"/>
              </w:rPr>
              <w:t>aximálny počet bodov za hodnotené kritérium (</w:t>
            </w:r>
            <w:commentRangeStart w:id="94"/>
            <w:r w:rsidR="001F0E4D" w:rsidRPr="001F0E4D">
              <w:rPr>
                <w:sz w:val="22"/>
                <w:highlight w:val="yellow"/>
              </w:rPr>
              <w:t>xx</w:t>
            </w:r>
            <w:commentRangeEnd w:id="94"/>
            <w:r w:rsidR="00B939CE">
              <w:rPr>
                <w:rStyle w:val="Odkaznakomentr"/>
              </w:rPr>
              <w:commentReference w:id="94"/>
            </w:r>
            <w:r w:rsidRPr="00BB7E84">
              <w:rPr>
                <w:sz w:val="22"/>
              </w:rPr>
              <w:t>)</w:t>
            </w:r>
          </w:p>
        </w:tc>
      </w:tr>
      <w:tr w:rsidR="00CA0667" w:rsidRPr="004910EE" w14:paraId="31B8F54F" w14:textId="77777777" w:rsidTr="00533A90">
        <w:tc>
          <w:tcPr>
            <w:tcW w:w="2268" w:type="dxa"/>
          </w:tcPr>
          <w:p w14:paraId="4FACEF67" w14:textId="77777777" w:rsidR="00CA0667" w:rsidRPr="00BB7E84" w:rsidRDefault="00CA0667" w:rsidP="00682F42">
            <w:pPr>
              <w:spacing w:before="20" w:after="20"/>
              <w:jc w:val="left"/>
              <w:rPr>
                <w:b/>
                <w:bCs/>
                <w:sz w:val="22"/>
              </w:rPr>
            </w:pPr>
            <w:r w:rsidRPr="00BB7E84">
              <w:rPr>
                <w:b/>
                <w:bCs/>
                <w:sz w:val="22"/>
              </w:rPr>
              <w:t>MAX (maximálna prípustná cena)</w:t>
            </w:r>
          </w:p>
        </w:tc>
        <w:tc>
          <w:tcPr>
            <w:tcW w:w="6373" w:type="dxa"/>
            <w:vAlign w:val="center"/>
          </w:tcPr>
          <w:p w14:paraId="386910DE" w14:textId="0CDF44C9" w:rsidR="00CA0667" w:rsidRPr="00CC3687" w:rsidRDefault="00D241B8" w:rsidP="00533A90">
            <w:pPr>
              <w:spacing w:before="20" w:after="20"/>
              <w:jc w:val="center"/>
              <w:rPr>
                <w:sz w:val="22"/>
              </w:rPr>
            </w:pPr>
            <w:commentRangeStart w:id="95"/>
            <w:r w:rsidRPr="00D241B8">
              <w:rPr>
                <w:sz w:val="22"/>
                <w:highlight w:val="yellow"/>
              </w:rPr>
              <w:t>0</w:t>
            </w:r>
            <w:r w:rsidR="00CA0667" w:rsidRPr="00D241B8">
              <w:rPr>
                <w:sz w:val="22"/>
                <w:highlight w:val="yellow"/>
              </w:rPr>
              <w:t>000</w:t>
            </w:r>
            <w:r w:rsidRPr="00D241B8">
              <w:rPr>
                <w:sz w:val="22"/>
                <w:highlight w:val="yellow"/>
              </w:rPr>
              <w:t>,00</w:t>
            </w:r>
            <w:commentRangeEnd w:id="95"/>
            <w:r w:rsidR="00D71DD9">
              <w:rPr>
                <w:rStyle w:val="Odkaznakomentr"/>
              </w:rPr>
              <w:commentReference w:id="95"/>
            </w:r>
            <w:r w:rsidR="00CA0667" w:rsidRPr="00812085">
              <w:rPr>
                <w:sz w:val="22"/>
              </w:rPr>
              <w:t xml:space="preserve"> </w:t>
            </w:r>
            <w:r w:rsidR="006D03DB">
              <w:rPr>
                <w:sz w:val="22"/>
              </w:rPr>
              <w:t>EUR</w:t>
            </w:r>
            <w:r w:rsidR="00CA0667" w:rsidRPr="00CC3687">
              <w:rPr>
                <w:sz w:val="22"/>
              </w:rPr>
              <w:t xml:space="preserve"> </w:t>
            </w:r>
            <w:r w:rsidR="00CA0667">
              <w:rPr>
                <w:sz w:val="22"/>
              </w:rPr>
              <w:t>s</w:t>
            </w:r>
            <w:r w:rsidR="00CA0667" w:rsidRPr="00CC3687">
              <w:rPr>
                <w:sz w:val="22"/>
              </w:rPr>
              <w:t> DPH</w:t>
            </w:r>
          </w:p>
        </w:tc>
      </w:tr>
      <w:tr w:rsidR="00CA0667" w:rsidRPr="004910EE" w14:paraId="62430E7E" w14:textId="77777777" w:rsidTr="00682F42">
        <w:tc>
          <w:tcPr>
            <w:tcW w:w="2268" w:type="dxa"/>
          </w:tcPr>
          <w:p w14:paraId="1FA79751" w14:textId="03CE2182" w:rsidR="00CA0667" w:rsidRPr="00BB7E84" w:rsidRDefault="00CA0667">
            <w:pPr>
              <w:spacing w:before="20" w:after="20"/>
              <w:rPr>
                <w:b/>
                <w:bCs/>
                <w:sz w:val="22"/>
              </w:rPr>
            </w:pPr>
            <w:r w:rsidRPr="00BB7E84">
              <w:rPr>
                <w:b/>
                <w:bCs/>
                <w:sz w:val="22"/>
              </w:rPr>
              <w:t>PC (</w:t>
            </w:r>
            <w:r w:rsidR="00682F42">
              <w:rPr>
                <w:b/>
                <w:bCs/>
                <w:sz w:val="22"/>
              </w:rPr>
              <w:t>p</w:t>
            </w:r>
            <w:r w:rsidRPr="00BB7E84">
              <w:rPr>
                <w:b/>
                <w:bCs/>
                <w:sz w:val="22"/>
              </w:rPr>
              <w:t>onuková cena)</w:t>
            </w:r>
          </w:p>
        </w:tc>
        <w:tc>
          <w:tcPr>
            <w:tcW w:w="6373" w:type="dxa"/>
          </w:tcPr>
          <w:p w14:paraId="7B64BA11" w14:textId="77777777" w:rsidR="00CA0667" w:rsidRPr="00BB7E84" w:rsidRDefault="00CA0667">
            <w:pPr>
              <w:spacing w:before="20" w:after="20"/>
              <w:rPr>
                <w:sz w:val="22"/>
              </w:rPr>
            </w:pPr>
            <w:r w:rsidRPr="00BB7E84">
              <w:rPr>
                <w:sz w:val="22"/>
              </w:rPr>
              <w:t xml:space="preserve">cena uchádzača za predmet zákazky v eurách </w:t>
            </w:r>
            <w:r>
              <w:rPr>
                <w:sz w:val="22"/>
              </w:rPr>
              <w:t>s </w:t>
            </w:r>
            <w:r w:rsidRPr="00BB7E84">
              <w:rPr>
                <w:sz w:val="22"/>
              </w:rPr>
              <w:t>DPH</w:t>
            </w:r>
          </w:p>
        </w:tc>
      </w:tr>
    </w:tbl>
    <w:p w14:paraId="00000164" w14:textId="34C17E98" w:rsidR="003839B3" w:rsidRDefault="00CA0667" w:rsidP="00D409FE">
      <w:pPr>
        <w:pStyle w:val="Odsekzoznamu"/>
        <w:numPr>
          <w:ilvl w:val="1"/>
          <w:numId w:val="22"/>
        </w:numPr>
        <w:spacing w:before="160"/>
        <w:ind w:left="567" w:hanging="567"/>
      </w:pPr>
      <w:r>
        <w:t>Uchádzačovi, ktorí presiahne maximálnu prípustnú cenu, budú pripísané mínusové body, pomerne podľa prekročenia maximálnej prípustnej ceny.</w:t>
      </w:r>
    </w:p>
    <w:p w14:paraId="00C4AD13" w14:textId="20C77EAC" w:rsidR="007D3D1F" w:rsidRDefault="00903063" w:rsidP="007D3D1F">
      <w:pPr>
        <w:pStyle w:val="Nadpis2"/>
        <w:rPr>
          <w:sz w:val="28"/>
          <w:szCs w:val="28"/>
        </w:rPr>
      </w:pPr>
      <w:bookmarkStart w:id="96" w:name="_Toc165271472"/>
      <w:r>
        <w:rPr>
          <w:sz w:val="28"/>
          <w:szCs w:val="28"/>
        </w:rPr>
        <w:t>K</w:t>
      </w:r>
      <w:r w:rsidR="007D3D1F">
        <w:rPr>
          <w:sz w:val="28"/>
          <w:szCs w:val="28"/>
        </w:rPr>
        <w:t>2 – Lehota výstavby</w:t>
      </w:r>
      <w:bookmarkEnd w:id="96"/>
    </w:p>
    <w:p w14:paraId="14305E43" w14:textId="26AD5A73" w:rsidR="007D3D1F" w:rsidRDefault="007D3D1F" w:rsidP="00D409FE">
      <w:pPr>
        <w:pStyle w:val="Odsekzoznamu"/>
        <w:numPr>
          <w:ilvl w:val="1"/>
          <w:numId w:val="22"/>
        </w:numPr>
        <w:spacing w:before="160"/>
        <w:ind w:left="567" w:hanging="567"/>
      </w:pPr>
      <w:r>
        <w:t>Stanoveným kritériom K</w:t>
      </w:r>
      <w:r w:rsidR="008E731C">
        <w:t>2</w:t>
      </w:r>
      <w:r>
        <w:t xml:space="preserve"> na vyhodnotenie ponúk je</w:t>
      </w:r>
      <w:r>
        <w:rPr>
          <w:b/>
        </w:rPr>
        <w:t xml:space="preserve"> lehota realizácie </w:t>
      </w:r>
      <w:r>
        <w:rPr>
          <w:b/>
          <w:highlight w:val="yellow"/>
        </w:rPr>
        <w:t>príslušnej časti</w:t>
      </w:r>
      <w:r>
        <w:rPr>
          <w:b/>
        </w:rPr>
        <w:t xml:space="preserve"> predmetu zákazky</w:t>
      </w:r>
      <w:r>
        <w:t xml:space="preserve">, pričom platí, že za ponuku priaznivejšej ako </w:t>
      </w:r>
      <w:r w:rsidR="00590D6A">
        <w:t xml:space="preserve">maximálne </w:t>
      </w:r>
      <w:r>
        <w:t>požadovanej lehoty výstavby (</w:t>
      </w:r>
      <w:r>
        <w:rPr>
          <w:highlight w:val="yellow"/>
        </w:rPr>
        <w:t>xx dní</w:t>
      </w:r>
      <w:r>
        <w:t xml:space="preserve">) </w:t>
      </w:r>
      <w:r w:rsidR="00F46A42">
        <w:t xml:space="preserve">je </w:t>
      </w:r>
      <w:r>
        <w:t>možn</w:t>
      </w:r>
      <w:r w:rsidR="00F46A42">
        <w:t>é</w:t>
      </w:r>
      <w:r>
        <w:t xml:space="preserve"> </w:t>
      </w:r>
      <w:r w:rsidR="00D27D7E">
        <w:t>získať</w:t>
      </w:r>
      <w:r w:rsidR="00CF6D5C">
        <w:t xml:space="preserve"> </w:t>
      </w:r>
      <w:r w:rsidR="00A97471">
        <w:t xml:space="preserve">maximálne </w:t>
      </w:r>
      <w:commentRangeStart w:id="97"/>
      <w:r w:rsidR="00E41D52" w:rsidRPr="00E41D52">
        <w:rPr>
          <w:highlight w:val="yellow"/>
        </w:rPr>
        <w:t>xx</w:t>
      </w:r>
      <w:commentRangeEnd w:id="97"/>
      <w:r w:rsidR="00E76B52">
        <w:rPr>
          <w:rStyle w:val="Odkaznakomentr"/>
        </w:rPr>
        <w:commentReference w:id="97"/>
      </w:r>
      <w:r w:rsidR="00CF6D5C">
        <w:t xml:space="preserve"> bodov</w:t>
      </w:r>
      <w:r>
        <w:t>.</w:t>
      </w:r>
    </w:p>
    <w:p w14:paraId="1E9CF833" w14:textId="6AECA9DA" w:rsidR="007D3D1F" w:rsidRDefault="007D3D1F" w:rsidP="00F770B9">
      <w:pPr>
        <w:pStyle w:val="Odsekzoznamu"/>
        <w:numPr>
          <w:ilvl w:val="1"/>
          <w:numId w:val="22"/>
        </w:numPr>
        <w:spacing w:before="160"/>
        <w:ind w:left="567" w:hanging="567"/>
      </w:pPr>
      <w:r>
        <w:rPr>
          <w:b/>
        </w:rPr>
        <w:t xml:space="preserve">Uchádzač </w:t>
      </w:r>
      <w:r>
        <w:t>v</w:t>
      </w:r>
      <w:r>
        <w:rPr>
          <w:b/>
        </w:rPr>
        <w:t xml:space="preserve"> </w:t>
      </w:r>
      <w:r>
        <w:t xml:space="preserve">Ponuke </w:t>
      </w:r>
      <w:r>
        <w:rPr>
          <w:b/>
        </w:rPr>
        <w:t xml:space="preserve">uvedie jednu lehotu realizácie </w:t>
      </w:r>
      <w:r w:rsidRPr="00A97471">
        <w:rPr>
          <w:b/>
          <w:highlight w:val="yellow"/>
        </w:rPr>
        <w:t>pre každú z častí</w:t>
      </w:r>
      <w:r>
        <w:rPr>
          <w:b/>
        </w:rPr>
        <w:t xml:space="preserve">. </w:t>
      </w:r>
      <w:r>
        <w:t xml:space="preserve">Lehota </w:t>
      </w:r>
      <w:r w:rsidR="006D510D">
        <w:t>realizácie</w:t>
      </w:r>
      <w:r w:rsidR="005A1DF8">
        <w:t xml:space="preserve"> </w:t>
      </w:r>
      <w:r>
        <w:t xml:space="preserve">začne plynúť od </w:t>
      </w:r>
      <w:r>
        <w:rPr>
          <w:highlight w:val="yellow"/>
        </w:rPr>
        <w:t>prevzatia staveniska</w:t>
      </w:r>
      <w:r>
        <w:t xml:space="preserve"> požadovanej časti predmetu zákazky. Podrobné informácie ohľadom realizácie predmetu zákazky sú uvedené v </w:t>
      </w:r>
      <w:r w:rsidR="00F87251" w:rsidRPr="00F87251">
        <w:rPr>
          <w:b/>
          <w:bCs/>
        </w:rPr>
        <w:t>p</w:t>
      </w:r>
      <w:r w:rsidRPr="00F87251">
        <w:rPr>
          <w:b/>
        </w:rPr>
        <w:t xml:space="preserve">rílohe č. </w:t>
      </w:r>
      <w:r>
        <w:rPr>
          <w:b/>
          <w:highlight w:val="yellow"/>
        </w:rPr>
        <w:t>x</w:t>
      </w:r>
      <w:r>
        <w:t xml:space="preserve"> SP. </w:t>
      </w:r>
    </w:p>
    <w:p w14:paraId="06EA82ED" w14:textId="5DDA89EB" w:rsidR="007D3D1F" w:rsidRDefault="00A97471" w:rsidP="00F770B9">
      <w:pPr>
        <w:pStyle w:val="Odsekzoznamu"/>
        <w:numPr>
          <w:ilvl w:val="1"/>
          <w:numId w:val="22"/>
        </w:numPr>
        <w:spacing w:before="160"/>
        <w:ind w:left="567" w:hanging="567"/>
      </w:pPr>
      <w:r>
        <w:t>Pridelený počet bodov</w:t>
      </w:r>
      <w:r w:rsidR="007D3D1F">
        <w:t xml:space="preserve"> uchádzača za </w:t>
      </w:r>
      <w:r w:rsidR="00CD41F2">
        <w:t xml:space="preserve">K2 </w:t>
      </w:r>
      <w:r w:rsidR="007D3D1F">
        <w:t>sa určí na základe nasledovného vzorca:</w:t>
      </w:r>
      <w:r w:rsidR="007D3D1F">
        <w:rPr>
          <w:b/>
        </w:rPr>
        <w:t xml:space="preserve"> </w:t>
      </w:r>
    </w:p>
    <w:p w14:paraId="6DAD7761" w14:textId="7DBDB905" w:rsidR="007D3D1F" w:rsidRPr="00CF0B2A" w:rsidRDefault="00E41D52" w:rsidP="007D3D1F">
      <w:pPr>
        <w:jc w:val="center"/>
        <w:rPr>
          <w:rFonts w:ascii="Cambria Math" w:eastAsia="Cambria Math" w:hAnsi="Cambria Math" w:cs="Cambria Math"/>
          <w:iCs/>
        </w:rPr>
      </w:pPr>
      <m:oMathPara>
        <m:oMath>
          <m:r>
            <m:rPr>
              <m:sty m:val="p"/>
            </m:rPr>
            <w:rPr>
              <w:rFonts w:ascii="Cambria Math" w:eastAsia="Cambria Math" w:hAnsi="Cambria Math" w:cs="Cambria Math"/>
            </w:rPr>
            <m:t xml:space="preserve">K2=MPB* </m:t>
          </m:r>
          <m:f>
            <m:fPr>
              <m:ctrlPr>
                <w:rPr>
                  <w:rFonts w:ascii="Cambria Math" w:eastAsia="Cambria Math" w:hAnsi="Cambria Math" w:cs="Cambria Math"/>
                  <w:iCs/>
                </w:rPr>
              </m:ctrlPr>
            </m:fPr>
            <m:num>
              <m:r>
                <m:rPr>
                  <m:sty m:val="p"/>
                </m:rPr>
                <w:rPr>
                  <w:rFonts w:ascii="Cambria Math" w:eastAsia="Cambria Math" w:hAnsi="Cambria Math" w:cs="Cambria Math"/>
                </w:rPr>
                <m:t>LR</m:t>
              </m:r>
              <m:func>
                <m:funcPr>
                  <m:ctrlPr>
                    <w:rPr>
                      <w:rFonts w:ascii="Cambria Math" w:eastAsia="Cambria Math" w:hAnsi="Cambria Math" w:cs="Cambria Math"/>
                    </w:rPr>
                  </m:ctrlPr>
                </m:funcPr>
                <m:fName>
                  <m:r>
                    <m:rPr>
                      <m:sty m:val="p"/>
                    </m:rPr>
                    <w:rPr>
                      <w:rFonts w:ascii="Cambria Math" w:eastAsia="Cambria Math" w:hAnsi="Cambria Math" w:cs="Cambria Math"/>
                    </w:rPr>
                    <m:t>max</m:t>
                  </m:r>
                </m:fName>
                <m:e>
                  <m:r>
                    <w:rPr>
                      <w:rFonts w:ascii="Cambria Math" w:eastAsia="Cambria Math" w:hAnsi="Cambria Math" w:cs="Cambria Math"/>
                    </w:rPr>
                    <m:t>-</m:t>
                  </m:r>
                </m:e>
              </m:func>
              <m:r>
                <m:rPr>
                  <m:sty m:val="p"/>
                </m:rPr>
                <w:rPr>
                  <w:rFonts w:ascii="Cambria Math" w:eastAsia="Cambria Math" w:hAnsi="Cambria Math" w:cs="Cambria Math"/>
                </w:rPr>
                <m:t xml:space="preserve"> PLR</m:t>
              </m:r>
            </m:num>
            <m:den>
              <m:r>
                <m:rPr>
                  <m:sty m:val="p"/>
                </m:rPr>
                <w:rPr>
                  <w:rFonts w:ascii="Cambria Math" w:eastAsia="Cambria Math" w:hAnsi="Cambria Math" w:cs="Cambria Math"/>
                </w:rPr>
                <m:t>LR max-LR min</m:t>
              </m:r>
            </m:den>
          </m:f>
        </m:oMath>
      </m:oMathPara>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7D3D1F" w14:paraId="705494E6" w14:textId="77777777" w:rsidTr="00682F42">
        <w:tc>
          <w:tcPr>
            <w:tcW w:w="1275" w:type="dxa"/>
            <w:vAlign w:val="center"/>
          </w:tcPr>
          <w:p w14:paraId="7DDA4EDA" w14:textId="77777777" w:rsidR="007D3D1F" w:rsidRDefault="007D3D1F" w:rsidP="00762D17">
            <w:pPr>
              <w:spacing w:after="0"/>
              <w:rPr>
                <w:b/>
                <w:sz w:val="22"/>
                <w:szCs w:val="22"/>
              </w:rPr>
            </w:pPr>
            <w:r>
              <w:rPr>
                <w:b/>
                <w:sz w:val="22"/>
                <w:szCs w:val="22"/>
              </w:rPr>
              <w:t>K2</w:t>
            </w:r>
          </w:p>
        </w:tc>
        <w:tc>
          <w:tcPr>
            <w:tcW w:w="7366" w:type="dxa"/>
            <w:vAlign w:val="center"/>
          </w:tcPr>
          <w:p w14:paraId="3B10031F" w14:textId="3EA8012D" w:rsidR="007D3D1F" w:rsidRDefault="00680578" w:rsidP="00762D17">
            <w:pPr>
              <w:spacing w:after="0"/>
              <w:jc w:val="left"/>
              <w:rPr>
                <w:sz w:val="22"/>
                <w:szCs w:val="22"/>
              </w:rPr>
            </w:pPr>
            <w:r>
              <w:rPr>
                <w:sz w:val="22"/>
                <w:szCs w:val="22"/>
              </w:rPr>
              <w:t>Počet bodov</w:t>
            </w:r>
            <w:r w:rsidR="007D3D1F">
              <w:rPr>
                <w:sz w:val="22"/>
                <w:szCs w:val="22"/>
              </w:rPr>
              <w:t>, ktor</w:t>
            </w:r>
            <w:r>
              <w:rPr>
                <w:sz w:val="22"/>
                <w:szCs w:val="22"/>
              </w:rPr>
              <w:t>é</w:t>
            </w:r>
            <w:r w:rsidR="007D3D1F">
              <w:rPr>
                <w:sz w:val="22"/>
                <w:szCs w:val="22"/>
              </w:rPr>
              <w:t xml:space="preserve"> uchádzač získa za dané kritérium</w:t>
            </w:r>
          </w:p>
        </w:tc>
      </w:tr>
      <w:tr w:rsidR="007D3D1F" w14:paraId="57C736AE" w14:textId="77777777" w:rsidTr="00682F42">
        <w:trPr>
          <w:trHeight w:val="236"/>
        </w:trPr>
        <w:tc>
          <w:tcPr>
            <w:tcW w:w="1275" w:type="dxa"/>
            <w:vAlign w:val="center"/>
          </w:tcPr>
          <w:p w14:paraId="77E1372F" w14:textId="03081145" w:rsidR="007D3D1F" w:rsidRDefault="007D3D1F" w:rsidP="00762D17">
            <w:pPr>
              <w:spacing w:after="0"/>
              <w:rPr>
                <w:b/>
                <w:sz w:val="22"/>
                <w:szCs w:val="22"/>
              </w:rPr>
            </w:pPr>
            <w:r>
              <w:rPr>
                <w:b/>
                <w:sz w:val="22"/>
                <w:szCs w:val="22"/>
              </w:rPr>
              <w:t>M</w:t>
            </w:r>
            <w:r w:rsidR="002A1539">
              <w:rPr>
                <w:b/>
                <w:sz w:val="22"/>
                <w:szCs w:val="22"/>
              </w:rPr>
              <w:t>PB</w:t>
            </w:r>
          </w:p>
        </w:tc>
        <w:tc>
          <w:tcPr>
            <w:tcW w:w="7366" w:type="dxa"/>
            <w:vAlign w:val="center"/>
          </w:tcPr>
          <w:p w14:paraId="160EFB31" w14:textId="52EA5C6F" w:rsidR="007D3D1F" w:rsidRDefault="00680578" w:rsidP="00762D17">
            <w:pPr>
              <w:spacing w:after="0"/>
              <w:jc w:val="left"/>
              <w:rPr>
                <w:sz w:val="22"/>
                <w:szCs w:val="22"/>
              </w:rPr>
            </w:pPr>
            <w:r>
              <w:rPr>
                <w:sz w:val="22"/>
                <w:szCs w:val="22"/>
              </w:rPr>
              <w:t>M</w:t>
            </w:r>
            <w:r w:rsidR="002A1539" w:rsidRPr="002A1539">
              <w:rPr>
                <w:sz w:val="22"/>
                <w:szCs w:val="22"/>
              </w:rPr>
              <w:t>aximálny počet bodov za hodnotené kritérium (</w:t>
            </w:r>
            <w:r w:rsidR="001F0E4D" w:rsidRPr="001F0E4D">
              <w:rPr>
                <w:sz w:val="22"/>
                <w:szCs w:val="22"/>
                <w:highlight w:val="yellow"/>
              </w:rPr>
              <w:t>xx</w:t>
            </w:r>
            <w:r w:rsidR="002A1539" w:rsidRPr="002A1539">
              <w:rPr>
                <w:sz w:val="22"/>
                <w:szCs w:val="22"/>
              </w:rPr>
              <w:t>)</w:t>
            </w:r>
          </w:p>
        </w:tc>
      </w:tr>
      <w:tr w:rsidR="007D3D1F" w14:paraId="70CECD40" w14:textId="77777777" w:rsidTr="00682F42">
        <w:tc>
          <w:tcPr>
            <w:tcW w:w="1275" w:type="dxa"/>
            <w:vAlign w:val="center"/>
          </w:tcPr>
          <w:p w14:paraId="10898DAD" w14:textId="4ED59905" w:rsidR="007D3D1F" w:rsidRDefault="007D3D1F" w:rsidP="00762D17">
            <w:pPr>
              <w:spacing w:after="0"/>
              <w:rPr>
                <w:b/>
                <w:sz w:val="22"/>
                <w:szCs w:val="22"/>
              </w:rPr>
            </w:pPr>
            <w:commentRangeStart w:id="98"/>
            <w:r>
              <w:rPr>
                <w:b/>
                <w:sz w:val="22"/>
                <w:szCs w:val="22"/>
              </w:rPr>
              <w:lastRenderedPageBreak/>
              <w:t>LR Max</w:t>
            </w:r>
            <w:commentRangeEnd w:id="98"/>
            <w:r>
              <w:commentReference w:id="98"/>
            </w:r>
            <w:r>
              <w:rPr>
                <w:b/>
                <w:sz w:val="22"/>
                <w:szCs w:val="22"/>
              </w:rPr>
              <w:t xml:space="preserve"> </w:t>
            </w:r>
          </w:p>
        </w:tc>
        <w:tc>
          <w:tcPr>
            <w:tcW w:w="7366" w:type="dxa"/>
            <w:vAlign w:val="center"/>
          </w:tcPr>
          <w:p w14:paraId="080CDEDF" w14:textId="77777777" w:rsidR="007D3D1F" w:rsidRDefault="007D3D1F" w:rsidP="00762D17">
            <w:pPr>
              <w:spacing w:after="0"/>
              <w:jc w:val="left"/>
              <w:rPr>
                <w:sz w:val="22"/>
                <w:szCs w:val="22"/>
              </w:rPr>
            </w:pPr>
            <w:r>
              <w:rPr>
                <w:sz w:val="22"/>
                <w:szCs w:val="22"/>
              </w:rPr>
              <w:t>Maximálna lehota realizácie (</w:t>
            </w:r>
            <w:r>
              <w:rPr>
                <w:sz w:val="22"/>
                <w:szCs w:val="22"/>
                <w:highlight w:val="yellow"/>
              </w:rPr>
              <w:t>xx</w:t>
            </w:r>
            <w:r>
              <w:rPr>
                <w:sz w:val="22"/>
                <w:szCs w:val="22"/>
              </w:rPr>
              <w:t xml:space="preserve"> kalendárnych dní odo dňa prevzatia staveniska)</w:t>
            </w:r>
          </w:p>
        </w:tc>
      </w:tr>
      <w:tr w:rsidR="007D3D1F" w14:paraId="64A341A2" w14:textId="77777777" w:rsidTr="00682F42">
        <w:tc>
          <w:tcPr>
            <w:tcW w:w="1275" w:type="dxa"/>
            <w:vAlign w:val="center"/>
          </w:tcPr>
          <w:p w14:paraId="48A511F3" w14:textId="77777777" w:rsidR="007D3D1F" w:rsidRDefault="007D3D1F" w:rsidP="00762D17">
            <w:pPr>
              <w:spacing w:after="0"/>
              <w:rPr>
                <w:b/>
                <w:sz w:val="22"/>
                <w:szCs w:val="22"/>
              </w:rPr>
            </w:pPr>
            <w:r>
              <w:rPr>
                <w:b/>
                <w:sz w:val="22"/>
                <w:szCs w:val="22"/>
              </w:rPr>
              <w:t xml:space="preserve">PLR </w:t>
            </w:r>
          </w:p>
        </w:tc>
        <w:tc>
          <w:tcPr>
            <w:tcW w:w="7366" w:type="dxa"/>
            <w:vAlign w:val="center"/>
          </w:tcPr>
          <w:p w14:paraId="7FAE814C" w14:textId="2C6F1845" w:rsidR="007D3D1F" w:rsidRDefault="007D3D1F" w:rsidP="00762D17">
            <w:pPr>
              <w:spacing w:after="0"/>
              <w:jc w:val="left"/>
              <w:rPr>
                <w:sz w:val="22"/>
                <w:szCs w:val="22"/>
              </w:rPr>
            </w:pPr>
            <w:r>
              <w:rPr>
                <w:sz w:val="22"/>
                <w:szCs w:val="22"/>
              </w:rPr>
              <w:t>Ponuková lehota realizácie</w:t>
            </w:r>
          </w:p>
        </w:tc>
      </w:tr>
      <w:tr w:rsidR="007D3D1F" w14:paraId="044445AE" w14:textId="77777777" w:rsidTr="00682F42">
        <w:tc>
          <w:tcPr>
            <w:tcW w:w="1275" w:type="dxa"/>
            <w:vAlign w:val="center"/>
          </w:tcPr>
          <w:p w14:paraId="6619DBF6" w14:textId="61AC3EFF" w:rsidR="007D3D1F" w:rsidRDefault="007D3D1F" w:rsidP="00762D17">
            <w:pPr>
              <w:spacing w:after="0"/>
              <w:rPr>
                <w:b/>
                <w:sz w:val="22"/>
                <w:szCs w:val="22"/>
              </w:rPr>
            </w:pPr>
            <w:commentRangeStart w:id="99"/>
            <w:r>
              <w:rPr>
                <w:b/>
                <w:sz w:val="22"/>
                <w:szCs w:val="22"/>
              </w:rPr>
              <w:t xml:space="preserve">LR min </w:t>
            </w:r>
            <w:commentRangeEnd w:id="99"/>
            <w:r>
              <w:commentReference w:id="99"/>
            </w:r>
          </w:p>
        </w:tc>
        <w:tc>
          <w:tcPr>
            <w:tcW w:w="7366" w:type="dxa"/>
            <w:vAlign w:val="center"/>
          </w:tcPr>
          <w:p w14:paraId="09184CBB" w14:textId="77777777" w:rsidR="007D3D1F" w:rsidRDefault="007D3D1F" w:rsidP="00762D17">
            <w:pPr>
              <w:spacing w:after="0"/>
              <w:jc w:val="left"/>
              <w:rPr>
                <w:sz w:val="22"/>
                <w:szCs w:val="22"/>
              </w:rPr>
            </w:pPr>
            <w:r>
              <w:rPr>
                <w:sz w:val="22"/>
                <w:szCs w:val="22"/>
              </w:rPr>
              <w:t>Minimálna lehota realizácie (</w:t>
            </w:r>
            <w:r>
              <w:rPr>
                <w:sz w:val="22"/>
                <w:szCs w:val="22"/>
                <w:highlight w:val="yellow"/>
              </w:rPr>
              <w:t>xx</w:t>
            </w:r>
            <w:r>
              <w:rPr>
                <w:sz w:val="22"/>
                <w:szCs w:val="22"/>
              </w:rPr>
              <w:t xml:space="preserve"> kalendárnych dní odo dňa prevzatia staveniska)</w:t>
            </w:r>
          </w:p>
        </w:tc>
      </w:tr>
    </w:tbl>
    <w:p w14:paraId="4A31C9F9" w14:textId="1B027DEE" w:rsidR="007D3D1F" w:rsidRDefault="00E64738" w:rsidP="00F770B9">
      <w:pPr>
        <w:pStyle w:val="Odsekzoznamu"/>
        <w:numPr>
          <w:ilvl w:val="1"/>
          <w:numId w:val="22"/>
        </w:numPr>
        <w:spacing w:before="160"/>
        <w:ind w:left="567" w:hanging="567"/>
      </w:pPr>
      <w:r w:rsidRPr="00E64738">
        <w:t xml:space="preserve">Maximálny počet získaných bodov je </w:t>
      </w:r>
      <w:r w:rsidR="00F87251" w:rsidRPr="00F87251">
        <w:rPr>
          <w:highlight w:val="yellow"/>
        </w:rPr>
        <w:t>xx</w:t>
      </w:r>
      <w:r w:rsidRPr="00E64738">
        <w:t>.</w:t>
      </w:r>
      <w:r>
        <w:t xml:space="preserve"> </w:t>
      </w:r>
      <w:r w:rsidRPr="00E64738">
        <w:t xml:space="preserve">To znamená, že ak uchádzač uvedie lehotu realizácie v minimálnej alebo v kratšej ako minimálnej dĺžke získa </w:t>
      </w:r>
      <w:r w:rsidR="00F87251" w:rsidRPr="00F87251">
        <w:rPr>
          <w:highlight w:val="yellow"/>
        </w:rPr>
        <w:t>xx</w:t>
      </w:r>
      <w:r w:rsidR="00526760">
        <w:t xml:space="preserve"> </w:t>
      </w:r>
      <w:r w:rsidRPr="00E64738">
        <w:t>bod</w:t>
      </w:r>
      <w:r w:rsidR="00526760">
        <w:t>ov</w:t>
      </w:r>
      <w:r w:rsidRPr="00E64738">
        <w:t>.</w:t>
      </w:r>
      <w:r w:rsidR="00526760">
        <w:t xml:space="preserve"> Ak </w:t>
      </w:r>
      <w:r w:rsidR="00280603">
        <w:t>uchádzač uvedie dlhšiu ako minimálnu lehotu výstavby a zároveň k</w:t>
      </w:r>
      <w:r w:rsidR="00006BB1">
        <w:t>ratšiu ako maximálnu lehotu výstavby, získa alikvotný počet bodov</w:t>
      </w:r>
      <w:r w:rsidR="00F87251">
        <w:t xml:space="preserve"> podľa vzorca </w:t>
      </w:r>
      <w:r w:rsidR="00FD645B">
        <w:t xml:space="preserve">uvedeného </w:t>
      </w:r>
      <w:r w:rsidR="00F87251">
        <w:t>vyššie</w:t>
      </w:r>
      <w:r w:rsidR="00006BB1">
        <w:t xml:space="preserve">. </w:t>
      </w:r>
      <w:r w:rsidR="00526760">
        <w:t xml:space="preserve">Ak </w:t>
      </w:r>
      <w:r w:rsidR="007D3D1F">
        <w:t xml:space="preserve">uvedie lehotu </w:t>
      </w:r>
      <w:r w:rsidR="00B73F32">
        <w:t>realizácie</w:t>
      </w:r>
      <w:r w:rsidR="007D3D1F">
        <w:t xml:space="preserve"> v maximálnej dĺžke, </w:t>
      </w:r>
      <w:r w:rsidR="003E1F9A">
        <w:t>nezíska</w:t>
      </w:r>
      <w:r>
        <w:t xml:space="preserve"> žiaden</w:t>
      </w:r>
      <w:r w:rsidR="000316E5">
        <w:t xml:space="preserve"> bod</w:t>
      </w:r>
      <w:r w:rsidR="007D3D1F">
        <w:t xml:space="preserve">. </w:t>
      </w:r>
    </w:p>
    <w:p w14:paraId="731E4446" w14:textId="3DC3205E" w:rsidR="007D3D1F" w:rsidRDefault="007D3D1F" w:rsidP="00682F42">
      <w:pPr>
        <w:pStyle w:val="Odsekzoznamu"/>
        <w:tabs>
          <w:tab w:val="clear" w:pos="0"/>
        </w:tabs>
        <w:spacing w:before="160"/>
        <w:ind w:left="431" w:firstLine="0"/>
      </w:pPr>
      <w:r w:rsidRPr="006E4FC2">
        <w:rPr>
          <w:b/>
          <w:iCs/>
          <w:u w:val="single"/>
        </w:rPr>
        <w:t>UPOZORNENIE</w:t>
      </w:r>
      <w:r w:rsidRPr="006E4FC2">
        <w:rPr>
          <w:b/>
          <w:iCs/>
        </w:rPr>
        <w:t>:</w:t>
      </w:r>
      <w:r>
        <w:rPr>
          <w:i/>
        </w:rPr>
        <w:t xml:space="preserve"> </w:t>
      </w:r>
      <w:r w:rsidR="00754C62">
        <w:rPr>
          <w:i/>
        </w:rPr>
        <w:t>U</w:t>
      </w:r>
      <w:r>
        <w:rPr>
          <w:i/>
        </w:rPr>
        <w:t xml:space="preserve">chádzačom uvedená lehota </w:t>
      </w:r>
      <w:r w:rsidR="006E4FC2">
        <w:rPr>
          <w:i/>
        </w:rPr>
        <w:t xml:space="preserve">realizácie </w:t>
      </w:r>
      <w:r>
        <w:rPr>
          <w:i/>
        </w:rPr>
        <w:t xml:space="preserve">bude transponovaná do zmluvy </w:t>
      </w:r>
      <w:r w:rsidR="00754C62">
        <w:rPr>
          <w:i/>
        </w:rPr>
        <w:br/>
      </w:r>
      <w:r>
        <w:rPr>
          <w:i/>
        </w:rPr>
        <w:t xml:space="preserve">a bude záväzná. V prípade, ak úspešný uchádzač nedodrží lehotu </w:t>
      </w:r>
      <w:r w:rsidR="006E4FC2">
        <w:rPr>
          <w:i/>
        </w:rPr>
        <w:t>realizácie</w:t>
      </w:r>
      <w:r>
        <w:rPr>
          <w:i/>
        </w:rPr>
        <w:t xml:space="preserve"> uvedenú </w:t>
      </w:r>
      <w:r w:rsidR="009661B9">
        <w:rPr>
          <w:i/>
        </w:rPr>
        <w:br/>
      </w:r>
      <w:r>
        <w:rPr>
          <w:i/>
        </w:rPr>
        <w:t xml:space="preserve">v Ponuke, tak sa uplatní zmluvná pokuta uvedená v čl. </w:t>
      </w:r>
      <w:r w:rsidR="00F41418" w:rsidRPr="003F5DE5">
        <w:rPr>
          <w:i/>
          <w:highlight w:val="yellow"/>
        </w:rPr>
        <w:t>x</w:t>
      </w:r>
      <w:r w:rsidR="00F41418">
        <w:rPr>
          <w:i/>
        </w:rPr>
        <w:t xml:space="preserve"> </w:t>
      </w:r>
      <w:r>
        <w:rPr>
          <w:i/>
        </w:rPr>
        <w:t>Zmluvy o dielo.</w:t>
      </w:r>
    </w:p>
    <w:p w14:paraId="4A5C6397" w14:textId="451DC230" w:rsidR="00D65226" w:rsidRDefault="00903063" w:rsidP="00D65226">
      <w:pPr>
        <w:pStyle w:val="Nadpis2"/>
        <w:rPr>
          <w:sz w:val="28"/>
          <w:szCs w:val="28"/>
        </w:rPr>
      </w:pPr>
      <w:bookmarkStart w:id="100" w:name="_Toc165271473"/>
      <w:r>
        <w:rPr>
          <w:sz w:val="28"/>
          <w:szCs w:val="28"/>
        </w:rPr>
        <w:t>K</w:t>
      </w:r>
      <w:r w:rsidR="00D65226">
        <w:rPr>
          <w:sz w:val="28"/>
          <w:szCs w:val="28"/>
        </w:rPr>
        <w:t xml:space="preserve">3 – </w:t>
      </w:r>
      <w:commentRangeStart w:id="101"/>
      <w:r w:rsidR="00D65226">
        <w:rPr>
          <w:sz w:val="28"/>
          <w:szCs w:val="28"/>
        </w:rPr>
        <w:t xml:space="preserve">Predĺženie záruky </w:t>
      </w:r>
      <w:commentRangeEnd w:id="101"/>
      <w:r w:rsidR="00161E2F">
        <w:rPr>
          <w:rStyle w:val="Odkaznakomentr"/>
          <w:rFonts w:ascii="Times New Roman" w:eastAsia="Times New Roman" w:hAnsi="Times New Roman" w:cs="Times New Roman"/>
          <w:color w:val="auto"/>
        </w:rPr>
        <w:commentReference w:id="101"/>
      </w:r>
      <w:r w:rsidR="00D65226">
        <w:rPr>
          <w:sz w:val="28"/>
          <w:szCs w:val="28"/>
        </w:rPr>
        <w:t>nad požadovaný rozsah</w:t>
      </w:r>
      <w:bookmarkEnd w:id="100"/>
    </w:p>
    <w:p w14:paraId="7A545533" w14:textId="4BE741C1" w:rsidR="002E66CB" w:rsidRDefault="005B1EC9" w:rsidP="00F770B9">
      <w:pPr>
        <w:pStyle w:val="Odsekzoznamu"/>
        <w:numPr>
          <w:ilvl w:val="1"/>
          <w:numId w:val="22"/>
        </w:numPr>
        <w:spacing w:before="160"/>
        <w:ind w:left="567" w:hanging="567"/>
        <w:rPr>
          <w:bCs/>
        </w:rPr>
      </w:pPr>
      <w:r w:rsidRPr="005B1EC9">
        <w:rPr>
          <w:rFonts w:eastAsia="Proba Pro"/>
        </w:rPr>
        <w:t>Stanoveným kritériom K3 na vyhodnotenie ponúk je</w:t>
      </w:r>
      <w:r w:rsidRPr="005B1EC9">
        <w:rPr>
          <w:b/>
        </w:rPr>
        <w:t xml:space="preserve"> predĺženie požadovanej záruky </w:t>
      </w:r>
      <w:r w:rsidRPr="005B1EC9">
        <w:rPr>
          <w:bCs/>
        </w:rPr>
        <w:t>(</w:t>
      </w:r>
      <w:r w:rsidR="00DF3FFC" w:rsidRPr="006B33CD">
        <w:rPr>
          <w:bCs/>
        </w:rPr>
        <w:t>60</w:t>
      </w:r>
      <w:r w:rsidR="0047746C">
        <w:rPr>
          <w:bCs/>
        </w:rPr>
        <w:t xml:space="preserve"> </w:t>
      </w:r>
      <w:r w:rsidRPr="005B1EC9">
        <w:rPr>
          <w:bCs/>
        </w:rPr>
        <w:t>mesiacov)</w:t>
      </w:r>
      <w:r w:rsidRPr="005B1EC9">
        <w:rPr>
          <w:b/>
        </w:rPr>
        <w:t xml:space="preserve"> </w:t>
      </w:r>
      <w:r w:rsidRPr="005B1EC9">
        <w:rPr>
          <w:bCs/>
        </w:rPr>
        <w:t>nad požadovaný rozsah</w:t>
      </w:r>
      <w:r w:rsidR="00E41D52">
        <w:rPr>
          <w:bCs/>
        </w:rPr>
        <w:t xml:space="preserve">, </w:t>
      </w:r>
      <w:r w:rsidR="00E41D52" w:rsidRPr="00E41D52">
        <w:rPr>
          <w:bCs/>
        </w:rPr>
        <w:t xml:space="preserve">pričom platí, že za ponuku priaznivejšej ako minimálne požadovanej </w:t>
      </w:r>
      <w:r w:rsidR="00E41D52">
        <w:rPr>
          <w:bCs/>
        </w:rPr>
        <w:t xml:space="preserve">záruky </w:t>
      </w:r>
      <w:r w:rsidR="00E41D52" w:rsidRPr="00E41D52">
        <w:rPr>
          <w:bCs/>
        </w:rPr>
        <w:t>je možné získať maximáln</w:t>
      </w:r>
      <w:r w:rsidR="00E41D52">
        <w:rPr>
          <w:bCs/>
        </w:rPr>
        <w:t>e</w:t>
      </w:r>
      <w:r w:rsidR="00E41D52" w:rsidRPr="00E41D52">
        <w:rPr>
          <w:bCs/>
        </w:rPr>
        <w:t xml:space="preserve"> </w:t>
      </w:r>
      <w:commentRangeStart w:id="102"/>
      <w:r w:rsidR="00E41D52" w:rsidRPr="00E41D52">
        <w:rPr>
          <w:bCs/>
          <w:highlight w:val="yellow"/>
        </w:rPr>
        <w:t>xx</w:t>
      </w:r>
      <w:commentRangeEnd w:id="102"/>
      <w:r w:rsidR="009F34E2">
        <w:rPr>
          <w:rStyle w:val="Odkaznakomentr"/>
        </w:rPr>
        <w:commentReference w:id="102"/>
      </w:r>
      <w:r w:rsidR="00E41D52">
        <w:rPr>
          <w:bCs/>
        </w:rPr>
        <w:t xml:space="preserve"> </w:t>
      </w:r>
      <w:r w:rsidR="00E41D52" w:rsidRPr="00E41D52">
        <w:rPr>
          <w:bCs/>
        </w:rPr>
        <w:t>bodov.</w:t>
      </w:r>
      <w:r w:rsidR="00B55EEB">
        <w:rPr>
          <w:bCs/>
        </w:rPr>
        <w:t xml:space="preserve"> </w:t>
      </w:r>
    </w:p>
    <w:p w14:paraId="0CA4184A" w14:textId="467B6190" w:rsidR="001014B4" w:rsidRDefault="00E41D52" w:rsidP="00F770B9">
      <w:pPr>
        <w:pStyle w:val="Odsekzoznamu"/>
        <w:numPr>
          <w:ilvl w:val="1"/>
          <w:numId w:val="22"/>
        </w:numPr>
        <w:spacing w:before="160"/>
        <w:ind w:left="567" w:hanging="567"/>
      </w:pPr>
      <w:r w:rsidRPr="00E41D52">
        <w:t xml:space="preserve">Pridelený počet bodov uchádzača </w:t>
      </w:r>
      <w:r w:rsidR="001014B4">
        <w:t xml:space="preserve">za </w:t>
      </w:r>
      <w:r w:rsidR="00CD41F2">
        <w:t xml:space="preserve">K3 </w:t>
      </w:r>
      <w:r w:rsidR="001014B4">
        <w:t>sa určí na základe nasledovného vzorca:</w:t>
      </w:r>
      <w:r w:rsidR="001014B4">
        <w:rPr>
          <w:b/>
        </w:rPr>
        <w:t xml:space="preserve"> </w:t>
      </w:r>
    </w:p>
    <w:p w14:paraId="0E44922C" w14:textId="4CD3CA1A" w:rsidR="001014B4" w:rsidRPr="00CF0B2A" w:rsidRDefault="00CE021D" w:rsidP="00682F42">
      <w:pPr>
        <w:spacing w:before="160"/>
        <w:jc w:val="center"/>
        <w:rPr>
          <w:rFonts w:asciiTheme="minorHAnsi" w:eastAsia="Cambria Math" w:hAnsiTheme="minorHAnsi" w:cstheme="minorHAnsi"/>
          <w:iCs/>
        </w:rPr>
      </w:pPr>
      <m:oMathPara>
        <m:oMath>
          <m:r>
            <m:rPr>
              <m:sty m:val="p"/>
            </m:rPr>
            <w:rPr>
              <w:rFonts w:ascii="Cambria Math" w:eastAsia="Cambria Math" w:hAnsi="Cambria Math" w:cstheme="minorHAnsi"/>
            </w:rPr>
            <m:t xml:space="preserve">K3=MPB* </m:t>
          </m:r>
          <m:f>
            <m:fPr>
              <m:ctrlPr>
                <w:rPr>
                  <w:rFonts w:ascii="Cambria Math" w:eastAsia="Cambria Math" w:hAnsi="Cambria Math" w:cstheme="minorHAnsi"/>
                  <w:iCs/>
                </w:rPr>
              </m:ctrlPr>
            </m:fPr>
            <m:num>
              <m:r>
                <m:rPr>
                  <m:sty m:val="p"/>
                </m:rPr>
                <w:rPr>
                  <w:rFonts w:ascii="Cambria Math" w:eastAsia="Cambria Math" w:hAnsi="Cambria Math" w:cstheme="minorHAnsi"/>
                </w:rPr>
                <m:t>PPZ-PZ min</m:t>
              </m:r>
            </m:num>
            <m:den>
              <m:r>
                <m:rPr>
                  <m:sty m:val="p"/>
                </m:rPr>
                <w:rPr>
                  <w:rFonts w:ascii="Cambria Math" w:eastAsia="Cambria Math" w:hAnsi="Cambria Math" w:cstheme="minorHAnsi"/>
                </w:rPr>
                <m:t>PZ max-PZ min</m:t>
              </m:r>
            </m:den>
          </m:f>
        </m:oMath>
      </m:oMathPara>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E41D52" w14:paraId="66C742AA" w14:textId="77777777" w:rsidTr="00682F42">
        <w:tc>
          <w:tcPr>
            <w:tcW w:w="1275" w:type="dxa"/>
            <w:vAlign w:val="center"/>
          </w:tcPr>
          <w:p w14:paraId="108A1A0B" w14:textId="1E3151CE" w:rsidR="00E41D52" w:rsidRDefault="00E41D52" w:rsidP="00E41D52">
            <w:pPr>
              <w:spacing w:after="0"/>
              <w:jc w:val="left"/>
              <w:rPr>
                <w:b/>
                <w:sz w:val="22"/>
                <w:szCs w:val="22"/>
              </w:rPr>
            </w:pPr>
            <w:r>
              <w:rPr>
                <w:b/>
                <w:sz w:val="22"/>
                <w:szCs w:val="22"/>
              </w:rPr>
              <w:t>K</w:t>
            </w:r>
            <w:r w:rsidR="00FA4675">
              <w:rPr>
                <w:b/>
                <w:sz w:val="22"/>
                <w:szCs w:val="22"/>
              </w:rPr>
              <w:t>3</w:t>
            </w:r>
          </w:p>
        </w:tc>
        <w:tc>
          <w:tcPr>
            <w:tcW w:w="7366" w:type="dxa"/>
            <w:vAlign w:val="center"/>
          </w:tcPr>
          <w:p w14:paraId="1D15C22F" w14:textId="7CE4D165" w:rsidR="00E41D52" w:rsidRDefault="00E41D52" w:rsidP="00E41D52">
            <w:pPr>
              <w:spacing w:after="0"/>
              <w:jc w:val="left"/>
              <w:rPr>
                <w:sz w:val="22"/>
                <w:szCs w:val="22"/>
              </w:rPr>
            </w:pPr>
            <w:r>
              <w:rPr>
                <w:sz w:val="22"/>
                <w:szCs w:val="22"/>
              </w:rPr>
              <w:t>Počet bodov, ktoré uchádzač získa za dané kritérium</w:t>
            </w:r>
          </w:p>
        </w:tc>
      </w:tr>
      <w:tr w:rsidR="00E41D52" w14:paraId="71B4C9BA" w14:textId="77777777" w:rsidTr="00682F42">
        <w:tc>
          <w:tcPr>
            <w:tcW w:w="1275" w:type="dxa"/>
            <w:vAlign w:val="center"/>
          </w:tcPr>
          <w:p w14:paraId="05555970" w14:textId="17CE8EE3" w:rsidR="00E41D52" w:rsidRDefault="00E41D52" w:rsidP="00E41D52">
            <w:pPr>
              <w:spacing w:after="0"/>
              <w:jc w:val="left"/>
              <w:rPr>
                <w:b/>
                <w:sz w:val="22"/>
                <w:szCs w:val="22"/>
              </w:rPr>
            </w:pPr>
            <w:r>
              <w:rPr>
                <w:b/>
                <w:sz w:val="22"/>
                <w:szCs w:val="22"/>
              </w:rPr>
              <w:t>MPB</w:t>
            </w:r>
          </w:p>
        </w:tc>
        <w:tc>
          <w:tcPr>
            <w:tcW w:w="7366" w:type="dxa"/>
            <w:vAlign w:val="center"/>
          </w:tcPr>
          <w:p w14:paraId="3654E3D2" w14:textId="1BB47D95" w:rsidR="00E41D52" w:rsidRDefault="00E41D52" w:rsidP="00E41D52">
            <w:pPr>
              <w:spacing w:after="0"/>
              <w:jc w:val="left"/>
              <w:rPr>
                <w:sz w:val="22"/>
                <w:szCs w:val="22"/>
              </w:rPr>
            </w:pPr>
            <w:r>
              <w:rPr>
                <w:sz w:val="22"/>
                <w:szCs w:val="22"/>
              </w:rPr>
              <w:t>M</w:t>
            </w:r>
            <w:r w:rsidRPr="002A1539">
              <w:rPr>
                <w:sz w:val="22"/>
                <w:szCs w:val="22"/>
              </w:rPr>
              <w:t>aximálny počet bodov za hodnotené kritérium (</w:t>
            </w:r>
            <w:r w:rsidR="003A4E24" w:rsidRPr="003A4E24">
              <w:rPr>
                <w:sz w:val="22"/>
                <w:szCs w:val="22"/>
                <w:highlight w:val="yellow"/>
              </w:rPr>
              <w:t>xx</w:t>
            </w:r>
            <w:r w:rsidRPr="002A1539">
              <w:rPr>
                <w:sz w:val="22"/>
                <w:szCs w:val="22"/>
              </w:rPr>
              <w:t>)</w:t>
            </w:r>
          </w:p>
        </w:tc>
      </w:tr>
      <w:tr w:rsidR="001014B4" w14:paraId="3872329C" w14:textId="77777777" w:rsidTr="00682F42">
        <w:tc>
          <w:tcPr>
            <w:tcW w:w="1275" w:type="dxa"/>
            <w:vAlign w:val="center"/>
          </w:tcPr>
          <w:p w14:paraId="3FABC7A0" w14:textId="347F9D28" w:rsidR="001014B4" w:rsidRDefault="2F049549" w:rsidP="00E41D52">
            <w:pPr>
              <w:spacing w:after="0"/>
              <w:jc w:val="left"/>
              <w:rPr>
                <w:b/>
                <w:bCs/>
                <w:sz w:val="22"/>
                <w:szCs w:val="22"/>
              </w:rPr>
            </w:pPr>
            <w:r w:rsidRPr="2F049549">
              <w:rPr>
                <w:b/>
                <w:bCs/>
                <w:sz w:val="22"/>
                <w:szCs w:val="22"/>
              </w:rPr>
              <w:t xml:space="preserve">PZ Max </w:t>
            </w:r>
          </w:p>
        </w:tc>
        <w:tc>
          <w:tcPr>
            <w:tcW w:w="7366" w:type="dxa"/>
            <w:vAlign w:val="center"/>
          </w:tcPr>
          <w:p w14:paraId="3C16240F" w14:textId="26110B8C" w:rsidR="001014B4" w:rsidRDefault="001014B4" w:rsidP="00E41D52">
            <w:pPr>
              <w:spacing w:after="0"/>
              <w:jc w:val="left"/>
              <w:rPr>
                <w:sz w:val="22"/>
                <w:szCs w:val="22"/>
              </w:rPr>
            </w:pPr>
            <w:r>
              <w:rPr>
                <w:sz w:val="22"/>
                <w:szCs w:val="22"/>
              </w:rPr>
              <w:t xml:space="preserve">Maximálna </w:t>
            </w:r>
            <w:r w:rsidR="00213287">
              <w:rPr>
                <w:sz w:val="22"/>
                <w:szCs w:val="22"/>
              </w:rPr>
              <w:t xml:space="preserve">predĺženie záruky nad požadovaných rozsah </w:t>
            </w:r>
            <w:r>
              <w:rPr>
                <w:sz w:val="22"/>
                <w:szCs w:val="22"/>
              </w:rPr>
              <w:t>(</w:t>
            </w:r>
            <w:r w:rsidR="00E11F1F">
              <w:rPr>
                <w:sz w:val="22"/>
                <w:szCs w:val="22"/>
              </w:rPr>
              <w:t xml:space="preserve">60 </w:t>
            </w:r>
            <w:r w:rsidR="00213287">
              <w:rPr>
                <w:sz w:val="22"/>
                <w:szCs w:val="22"/>
              </w:rPr>
              <w:t>mesiacov</w:t>
            </w:r>
            <w:r>
              <w:rPr>
                <w:sz w:val="22"/>
                <w:szCs w:val="22"/>
              </w:rPr>
              <w:t>)</w:t>
            </w:r>
          </w:p>
        </w:tc>
      </w:tr>
      <w:tr w:rsidR="001014B4" w14:paraId="59F22C71" w14:textId="77777777" w:rsidTr="00682F42">
        <w:tc>
          <w:tcPr>
            <w:tcW w:w="1275" w:type="dxa"/>
            <w:vAlign w:val="center"/>
          </w:tcPr>
          <w:p w14:paraId="100C5860" w14:textId="5675E954" w:rsidR="001014B4" w:rsidRDefault="001014B4" w:rsidP="00E41D52">
            <w:pPr>
              <w:spacing w:after="0"/>
              <w:jc w:val="left"/>
              <w:rPr>
                <w:b/>
                <w:sz w:val="22"/>
                <w:szCs w:val="22"/>
              </w:rPr>
            </w:pPr>
            <w:r>
              <w:rPr>
                <w:b/>
                <w:sz w:val="22"/>
                <w:szCs w:val="22"/>
              </w:rPr>
              <w:t>P</w:t>
            </w:r>
            <w:r w:rsidR="00213287">
              <w:rPr>
                <w:b/>
                <w:sz w:val="22"/>
                <w:szCs w:val="22"/>
              </w:rPr>
              <w:t>PZ</w:t>
            </w:r>
            <w:r>
              <w:rPr>
                <w:b/>
                <w:sz w:val="22"/>
                <w:szCs w:val="22"/>
              </w:rPr>
              <w:t xml:space="preserve"> </w:t>
            </w:r>
          </w:p>
        </w:tc>
        <w:tc>
          <w:tcPr>
            <w:tcW w:w="7366" w:type="dxa"/>
            <w:vAlign w:val="center"/>
          </w:tcPr>
          <w:p w14:paraId="44A71C36" w14:textId="24D62078" w:rsidR="001014B4" w:rsidRDefault="001014B4" w:rsidP="00E41D52">
            <w:pPr>
              <w:spacing w:after="0"/>
              <w:jc w:val="left"/>
              <w:rPr>
                <w:sz w:val="22"/>
                <w:szCs w:val="22"/>
              </w:rPr>
            </w:pPr>
            <w:r>
              <w:rPr>
                <w:sz w:val="22"/>
                <w:szCs w:val="22"/>
              </w:rPr>
              <w:t>Ponukov</w:t>
            </w:r>
            <w:r w:rsidR="00CD0EBB">
              <w:rPr>
                <w:sz w:val="22"/>
                <w:szCs w:val="22"/>
              </w:rPr>
              <w:t>é</w:t>
            </w:r>
            <w:r>
              <w:rPr>
                <w:sz w:val="22"/>
                <w:szCs w:val="22"/>
              </w:rPr>
              <w:t xml:space="preserve"> </w:t>
            </w:r>
            <w:r w:rsidR="00CD0EBB">
              <w:rPr>
                <w:sz w:val="22"/>
                <w:szCs w:val="22"/>
              </w:rPr>
              <w:t>predĺženie záruky</w:t>
            </w:r>
          </w:p>
        </w:tc>
      </w:tr>
      <w:tr w:rsidR="001014B4" w14:paraId="15F8DF71" w14:textId="77777777" w:rsidTr="00682F42">
        <w:tc>
          <w:tcPr>
            <w:tcW w:w="1275" w:type="dxa"/>
            <w:vAlign w:val="center"/>
          </w:tcPr>
          <w:p w14:paraId="3A9FC950" w14:textId="7EA9295D" w:rsidR="001014B4" w:rsidRDefault="00213287" w:rsidP="00E41D52">
            <w:pPr>
              <w:spacing w:after="0"/>
              <w:jc w:val="left"/>
              <w:rPr>
                <w:b/>
                <w:sz w:val="22"/>
                <w:szCs w:val="22"/>
              </w:rPr>
            </w:pPr>
            <w:r>
              <w:rPr>
                <w:b/>
                <w:sz w:val="22"/>
                <w:szCs w:val="22"/>
              </w:rPr>
              <w:t>PZ</w:t>
            </w:r>
            <w:r w:rsidR="001014B4">
              <w:rPr>
                <w:b/>
                <w:sz w:val="22"/>
                <w:szCs w:val="22"/>
              </w:rPr>
              <w:t xml:space="preserve"> min </w:t>
            </w:r>
          </w:p>
        </w:tc>
        <w:tc>
          <w:tcPr>
            <w:tcW w:w="7366" w:type="dxa"/>
            <w:vAlign w:val="center"/>
          </w:tcPr>
          <w:p w14:paraId="1EFAC8DF" w14:textId="03708C56" w:rsidR="001014B4" w:rsidRDefault="001014B4" w:rsidP="00E41D52">
            <w:pPr>
              <w:spacing w:after="0"/>
              <w:jc w:val="left"/>
              <w:rPr>
                <w:sz w:val="22"/>
                <w:szCs w:val="22"/>
              </w:rPr>
            </w:pPr>
            <w:r>
              <w:rPr>
                <w:sz w:val="22"/>
                <w:szCs w:val="22"/>
              </w:rPr>
              <w:t>Minimáln</w:t>
            </w:r>
            <w:r w:rsidR="00CD0EBB">
              <w:rPr>
                <w:sz w:val="22"/>
                <w:szCs w:val="22"/>
              </w:rPr>
              <w:t>e</w:t>
            </w:r>
            <w:r>
              <w:rPr>
                <w:sz w:val="22"/>
                <w:szCs w:val="22"/>
              </w:rPr>
              <w:t xml:space="preserve"> </w:t>
            </w:r>
            <w:r w:rsidR="00213287" w:rsidRPr="00213287">
              <w:rPr>
                <w:sz w:val="22"/>
                <w:szCs w:val="22"/>
              </w:rPr>
              <w:t>predĺženie záruky nad požadovaných rozsah</w:t>
            </w:r>
            <w:r>
              <w:rPr>
                <w:sz w:val="22"/>
                <w:szCs w:val="22"/>
              </w:rPr>
              <w:t xml:space="preserve"> (</w:t>
            </w:r>
            <w:r w:rsidR="00E11F1F">
              <w:rPr>
                <w:sz w:val="22"/>
                <w:szCs w:val="22"/>
              </w:rPr>
              <w:t xml:space="preserve">0 </w:t>
            </w:r>
            <w:r w:rsidR="00213287">
              <w:rPr>
                <w:sz w:val="22"/>
                <w:szCs w:val="22"/>
              </w:rPr>
              <w:t>mesiacov</w:t>
            </w:r>
            <w:r>
              <w:rPr>
                <w:sz w:val="22"/>
                <w:szCs w:val="22"/>
              </w:rPr>
              <w:t>)</w:t>
            </w:r>
          </w:p>
        </w:tc>
      </w:tr>
    </w:tbl>
    <w:p w14:paraId="33245685" w14:textId="528D771B" w:rsidR="003A4E24" w:rsidRDefault="003A4E24" w:rsidP="00F770B9">
      <w:pPr>
        <w:pStyle w:val="Odsekzoznamu"/>
        <w:numPr>
          <w:ilvl w:val="1"/>
          <w:numId w:val="22"/>
        </w:numPr>
        <w:spacing w:before="160"/>
        <w:ind w:left="567" w:hanging="567"/>
        <w:rPr>
          <w:rFonts w:eastAsia="Proba Pro"/>
        </w:rPr>
      </w:pPr>
      <w:r w:rsidRPr="003A4E24">
        <w:rPr>
          <w:rFonts w:eastAsia="Proba Pro"/>
        </w:rPr>
        <w:t xml:space="preserve">Maximálny počet získaných bodov je </w:t>
      </w:r>
      <w:r w:rsidRPr="003A4E24">
        <w:rPr>
          <w:rFonts w:eastAsia="Proba Pro"/>
          <w:highlight w:val="yellow"/>
        </w:rPr>
        <w:t>xx</w:t>
      </w:r>
      <w:r w:rsidRPr="003A4E24">
        <w:rPr>
          <w:rFonts w:eastAsia="Proba Pro"/>
        </w:rPr>
        <w:t>. To znamená, že</w:t>
      </w:r>
      <w:r w:rsidR="00E04110">
        <w:rPr>
          <w:rFonts w:eastAsia="Proba Pro"/>
        </w:rPr>
        <w:t xml:space="preserve"> a</w:t>
      </w:r>
      <w:r w:rsidRPr="003A4E24">
        <w:rPr>
          <w:rFonts w:eastAsia="Proba Pro"/>
        </w:rPr>
        <w:t>k uchádzač uvedie</w:t>
      </w:r>
      <w:r w:rsidR="00E03F9F">
        <w:rPr>
          <w:rFonts w:eastAsia="Proba Pro"/>
        </w:rPr>
        <w:t xml:space="preserve"> </w:t>
      </w:r>
      <w:r w:rsidR="00E03F9F" w:rsidRPr="00E03F9F">
        <w:rPr>
          <w:rFonts w:eastAsia="Proba Pro"/>
        </w:rPr>
        <w:t>predĺženie záruky</w:t>
      </w:r>
      <w:r w:rsidR="00E03F9F">
        <w:rPr>
          <w:rFonts w:eastAsia="Proba Pro"/>
        </w:rPr>
        <w:t xml:space="preserve"> </w:t>
      </w:r>
      <w:r w:rsidR="00E03F9F" w:rsidRPr="00E03F9F">
        <w:rPr>
          <w:rFonts w:eastAsia="Proba Pro"/>
        </w:rPr>
        <w:t>v maximálnej dĺžke</w:t>
      </w:r>
      <w:r w:rsidR="00E03F9F">
        <w:rPr>
          <w:rFonts w:eastAsia="Proba Pro"/>
        </w:rPr>
        <w:t>, získa plný počet bodov.</w:t>
      </w:r>
      <w:r w:rsidRPr="003A4E24">
        <w:rPr>
          <w:rFonts w:eastAsia="Proba Pro"/>
        </w:rPr>
        <w:t xml:space="preserve"> </w:t>
      </w:r>
      <w:r w:rsidR="00E03F9F">
        <w:rPr>
          <w:rFonts w:eastAsia="Proba Pro"/>
        </w:rPr>
        <w:t xml:space="preserve">Ak uvedie </w:t>
      </w:r>
      <w:r w:rsidR="00E03F9F" w:rsidRPr="00E03F9F">
        <w:rPr>
          <w:rFonts w:eastAsia="Proba Pro"/>
        </w:rPr>
        <w:t xml:space="preserve">predĺženie záruky </w:t>
      </w:r>
      <w:r w:rsidRPr="003A4E24">
        <w:rPr>
          <w:rFonts w:eastAsia="Proba Pro"/>
        </w:rPr>
        <w:t>dlhši</w:t>
      </w:r>
      <w:r w:rsidR="00E03F9F">
        <w:rPr>
          <w:rFonts w:eastAsia="Proba Pro"/>
        </w:rPr>
        <w:t>e</w:t>
      </w:r>
      <w:r w:rsidRPr="003A4E24">
        <w:rPr>
          <w:rFonts w:eastAsia="Proba Pro"/>
        </w:rPr>
        <w:t xml:space="preserve"> ako minimáln</w:t>
      </w:r>
      <w:r w:rsidR="00E03F9F">
        <w:rPr>
          <w:rFonts w:eastAsia="Proba Pro"/>
        </w:rPr>
        <w:t>e</w:t>
      </w:r>
      <w:r w:rsidRPr="003A4E24">
        <w:rPr>
          <w:rFonts w:eastAsia="Proba Pro"/>
        </w:rPr>
        <w:t xml:space="preserve"> a zároveň kratši</w:t>
      </w:r>
      <w:r w:rsidR="00E03F9F">
        <w:rPr>
          <w:rFonts w:eastAsia="Proba Pro"/>
        </w:rPr>
        <w:t>e</w:t>
      </w:r>
      <w:r w:rsidRPr="003A4E24">
        <w:rPr>
          <w:rFonts w:eastAsia="Proba Pro"/>
        </w:rPr>
        <w:t xml:space="preserve"> ako maximáln</w:t>
      </w:r>
      <w:r w:rsidR="00E03F9F">
        <w:rPr>
          <w:rFonts w:eastAsia="Proba Pro"/>
        </w:rPr>
        <w:t>e</w:t>
      </w:r>
      <w:r w:rsidRPr="003A4E24">
        <w:rPr>
          <w:rFonts w:eastAsia="Proba Pro"/>
        </w:rPr>
        <w:t>, získa alikvotný počet bodov</w:t>
      </w:r>
      <w:r w:rsidR="00710224">
        <w:rPr>
          <w:rFonts w:eastAsia="Proba Pro"/>
        </w:rPr>
        <w:t xml:space="preserve"> podľa vzorca </w:t>
      </w:r>
      <w:r w:rsidR="00FD645B">
        <w:rPr>
          <w:rFonts w:eastAsia="Proba Pro"/>
        </w:rPr>
        <w:t xml:space="preserve">uvedeného </w:t>
      </w:r>
      <w:r w:rsidR="00710224">
        <w:rPr>
          <w:rFonts w:eastAsia="Proba Pro"/>
        </w:rPr>
        <w:t>vyššie</w:t>
      </w:r>
      <w:r w:rsidRPr="003A4E24">
        <w:rPr>
          <w:rFonts w:eastAsia="Proba Pro"/>
        </w:rPr>
        <w:t xml:space="preserve">. Ak uvedie </w:t>
      </w:r>
      <w:r w:rsidR="00E03F9F" w:rsidRPr="00E03F9F">
        <w:rPr>
          <w:rFonts w:eastAsia="Proba Pro"/>
        </w:rPr>
        <w:t>predĺženie záruky</w:t>
      </w:r>
      <w:r w:rsidRPr="003A4E24">
        <w:rPr>
          <w:rFonts w:eastAsia="Proba Pro"/>
        </w:rPr>
        <w:t xml:space="preserve"> v </w:t>
      </w:r>
      <w:r w:rsidR="00E04110" w:rsidRPr="00E04110">
        <w:rPr>
          <w:rFonts w:eastAsia="Proba Pro"/>
        </w:rPr>
        <w:t>minimálnej dĺžke</w:t>
      </w:r>
      <w:r w:rsidR="00E03F9F">
        <w:rPr>
          <w:rFonts w:eastAsia="Proba Pro"/>
        </w:rPr>
        <w:t>,</w:t>
      </w:r>
      <w:r w:rsidR="00E04110" w:rsidRPr="00E04110">
        <w:rPr>
          <w:rFonts w:eastAsia="Proba Pro"/>
        </w:rPr>
        <w:t xml:space="preserve"> </w:t>
      </w:r>
      <w:r w:rsidR="00E03F9F" w:rsidRPr="00E03F9F">
        <w:rPr>
          <w:rFonts w:eastAsia="Proba Pro"/>
        </w:rPr>
        <w:t>nezíska žiaden bod.</w:t>
      </w:r>
    </w:p>
    <w:p w14:paraId="3E6D4389" w14:textId="01BD814E" w:rsidR="007D3D1F" w:rsidRPr="00E67A8E" w:rsidRDefault="00222F4A" w:rsidP="00682F42">
      <w:pPr>
        <w:pStyle w:val="Odsekzoznamu"/>
        <w:tabs>
          <w:tab w:val="clear" w:pos="0"/>
        </w:tabs>
        <w:spacing w:before="160"/>
        <w:ind w:left="431" w:firstLine="0"/>
        <w:rPr>
          <w:rFonts w:eastAsia="Proba Pro"/>
          <w:i/>
          <w:iCs/>
        </w:rPr>
      </w:pPr>
      <w:r w:rsidRPr="00EC2047">
        <w:rPr>
          <w:rFonts w:eastAsia="Proba Pro"/>
          <w:b/>
          <w:bCs/>
          <w:u w:val="single"/>
        </w:rPr>
        <w:t>UPOZORNENIE</w:t>
      </w:r>
      <w:r w:rsidRPr="00EC2047">
        <w:rPr>
          <w:rFonts w:eastAsia="Proba Pro"/>
          <w:b/>
          <w:bCs/>
        </w:rPr>
        <w:t>:</w:t>
      </w:r>
      <w:r w:rsidRPr="00545D9C">
        <w:rPr>
          <w:rFonts w:eastAsia="Proba Pro"/>
          <w:i/>
          <w:iCs/>
        </w:rPr>
        <w:t xml:space="preserve"> </w:t>
      </w:r>
      <w:r w:rsidR="00710224">
        <w:rPr>
          <w:rFonts w:eastAsia="Proba Pro"/>
          <w:i/>
          <w:iCs/>
        </w:rPr>
        <w:t>U</w:t>
      </w:r>
      <w:r w:rsidRPr="00545D9C">
        <w:rPr>
          <w:rFonts w:eastAsia="Proba Pro"/>
          <w:i/>
          <w:iCs/>
        </w:rPr>
        <w:t>chádzačom uveden</w:t>
      </w:r>
      <w:r w:rsidR="00EC2047">
        <w:rPr>
          <w:rFonts w:eastAsia="Proba Pro"/>
          <w:i/>
          <w:iCs/>
        </w:rPr>
        <w:t>é</w:t>
      </w:r>
      <w:r w:rsidRPr="00545D9C">
        <w:rPr>
          <w:rFonts w:eastAsia="Proba Pro"/>
          <w:i/>
          <w:iCs/>
        </w:rPr>
        <w:t xml:space="preserve"> </w:t>
      </w:r>
      <w:r w:rsidR="00EC2047" w:rsidRPr="00EC2047">
        <w:rPr>
          <w:rFonts w:eastAsia="Proba Pro"/>
          <w:i/>
          <w:iCs/>
        </w:rPr>
        <w:t>predĺženie záruky</w:t>
      </w:r>
      <w:r w:rsidR="00EC2047" w:rsidRPr="00EC2047">
        <w:rPr>
          <w:rFonts w:eastAsia="Proba Pro"/>
          <w:b/>
          <w:bCs/>
          <w:i/>
          <w:iCs/>
        </w:rPr>
        <w:t xml:space="preserve"> </w:t>
      </w:r>
      <w:r w:rsidRPr="00545D9C">
        <w:rPr>
          <w:rFonts w:eastAsia="Proba Pro"/>
          <w:i/>
          <w:iCs/>
        </w:rPr>
        <w:t>bude transponovan</w:t>
      </w:r>
      <w:r w:rsidR="00EC2047">
        <w:rPr>
          <w:rFonts w:eastAsia="Proba Pro"/>
          <w:i/>
          <w:iCs/>
        </w:rPr>
        <w:t>é</w:t>
      </w:r>
      <w:r w:rsidRPr="00545D9C">
        <w:rPr>
          <w:rFonts w:eastAsia="Proba Pro"/>
          <w:i/>
          <w:iCs/>
        </w:rPr>
        <w:t xml:space="preserve"> </w:t>
      </w:r>
      <w:r w:rsidR="009661B9">
        <w:rPr>
          <w:rFonts w:eastAsia="Proba Pro"/>
          <w:i/>
          <w:iCs/>
        </w:rPr>
        <w:br/>
      </w:r>
      <w:r w:rsidRPr="00545D9C">
        <w:rPr>
          <w:rFonts w:eastAsia="Proba Pro"/>
          <w:i/>
          <w:iCs/>
        </w:rPr>
        <w:t>do zmluvy a bude záväzn</w:t>
      </w:r>
      <w:r w:rsidR="00EC2047">
        <w:rPr>
          <w:rFonts w:eastAsia="Proba Pro"/>
          <w:i/>
          <w:iCs/>
        </w:rPr>
        <w:t>é</w:t>
      </w:r>
      <w:r w:rsidRPr="00545D9C">
        <w:rPr>
          <w:rFonts w:eastAsia="Proba Pro"/>
          <w:i/>
          <w:iCs/>
        </w:rPr>
        <w:t>.</w:t>
      </w:r>
    </w:p>
    <w:p w14:paraId="00000191" w14:textId="109CDBB6" w:rsidR="003839B3" w:rsidRDefault="00903063">
      <w:pPr>
        <w:pStyle w:val="Nadpis2"/>
        <w:rPr>
          <w:sz w:val="28"/>
          <w:szCs w:val="28"/>
        </w:rPr>
      </w:pPr>
      <w:bookmarkStart w:id="103" w:name="_Toc165271474"/>
      <w:r>
        <w:rPr>
          <w:sz w:val="28"/>
          <w:szCs w:val="28"/>
        </w:rPr>
        <w:t>K</w:t>
      </w:r>
      <w:r w:rsidR="00D65226">
        <w:rPr>
          <w:sz w:val="28"/>
          <w:szCs w:val="28"/>
        </w:rPr>
        <w:t>4</w:t>
      </w:r>
      <w:r w:rsidR="000763B3">
        <w:rPr>
          <w:sz w:val="28"/>
          <w:szCs w:val="28"/>
        </w:rPr>
        <w:t xml:space="preserve"> – Skúsenosti stavbyvedúceho </w:t>
      </w:r>
      <w:r w:rsidR="00EF3BEA" w:rsidRPr="00EF3BEA">
        <w:rPr>
          <w:sz w:val="28"/>
          <w:szCs w:val="28"/>
        </w:rPr>
        <w:t>(dĺžka vybudovaných pozemných komunikácií)</w:t>
      </w:r>
      <w:bookmarkEnd w:id="103"/>
    </w:p>
    <w:p w14:paraId="201B4797" w14:textId="5E66BBD0" w:rsidR="007F01A3" w:rsidRDefault="000763B3" w:rsidP="003C1ABA">
      <w:pPr>
        <w:pStyle w:val="Odsekzoznamu"/>
        <w:numPr>
          <w:ilvl w:val="1"/>
          <w:numId w:val="22"/>
        </w:numPr>
        <w:spacing w:before="160"/>
        <w:ind w:left="567" w:hanging="567"/>
      </w:pPr>
      <w:r>
        <w:t xml:space="preserve">V rámci kritéria budú hodnotené skúsenosti stavbyvedúceho (ktorým uchádzač preukazuje splnenie podmienky účasti technickej alebo odbornej spôsobilosti) </w:t>
      </w:r>
      <w:r w:rsidR="009661B9">
        <w:br/>
      </w:r>
      <w:r>
        <w:t>na zákazkách, ktorých predmetom bola stavba obdobného charakteru, ako je predmet zákazky</w:t>
      </w:r>
      <w:r>
        <w:rPr>
          <w:vertAlign w:val="superscript"/>
        </w:rPr>
        <w:footnoteReference w:id="5"/>
      </w:r>
      <w:r w:rsidR="003C1ABA">
        <w:t xml:space="preserve"> realizovaných </w:t>
      </w:r>
      <w:r>
        <w:t xml:space="preserve">za rozhodné obdobie </w:t>
      </w:r>
      <w:sdt>
        <w:sdtPr>
          <w:tag w:val="goog_rdk_13"/>
          <w:id w:val="390400836"/>
          <w:placeholder>
            <w:docPart w:val="DefaultPlaceholder_1081868574"/>
          </w:placeholder>
          <w:showingPlcHdr/>
        </w:sdtPr>
        <w:sdtEndPr/>
        <w:sdtContent/>
      </w:sdt>
      <w:r>
        <w:t>5 rokov (za rozhodné obdobie sa považuje posledných 5 priebežných rokov, ktoré sa rátajú spätne odo dňa vyhlásenia verejného obstarávania). Musí byť zároveň splnená podmienka, že stavbyvedúci na zákazke vykonával funkciu stavbyvedúceho</w:t>
      </w:r>
      <w:r w:rsidR="003C1ABA">
        <w:t xml:space="preserve"> </w:t>
      </w:r>
      <w:r>
        <w:t>(tzn. nie stavebný dozor)</w:t>
      </w:r>
      <w:r w:rsidR="00E60C18">
        <w:t xml:space="preserve"> </w:t>
      </w:r>
      <w:r w:rsidR="00E60C18" w:rsidRPr="003C1ABA">
        <w:rPr>
          <w:highlight w:val="yellow"/>
        </w:rPr>
        <w:t xml:space="preserve">a že zákazka bola </w:t>
      </w:r>
      <w:commentRangeStart w:id="104"/>
      <w:r w:rsidR="00E60C18" w:rsidRPr="003C1ABA">
        <w:rPr>
          <w:highlight w:val="yellow"/>
        </w:rPr>
        <w:t xml:space="preserve">realizovaná </w:t>
      </w:r>
      <w:r w:rsidR="00E60C18" w:rsidRPr="003C1ABA">
        <w:rPr>
          <w:b/>
          <w:bCs/>
          <w:highlight w:val="yellow"/>
        </w:rPr>
        <w:t>v intraviláne obce</w:t>
      </w:r>
      <w:commentRangeEnd w:id="104"/>
      <w:r w:rsidR="00905DD1">
        <w:rPr>
          <w:rStyle w:val="Odkaznakomentr"/>
        </w:rPr>
        <w:commentReference w:id="104"/>
      </w:r>
      <w:r>
        <w:t xml:space="preserve">. </w:t>
      </w:r>
      <w:r w:rsidR="006B7292">
        <w:t>Rozhodujúcim</w:t>
      </w:r>
      <w:r w:rsidR="002B1E71">
        <w:t xml:space="preserve"> pri K4</w:t>
      </w:r>
      <w:r w:rsidR="006B7292">
        <w:t xml:space="preserve"> bude </w:t>
      </w:r>
      <w:r w:rsidR="0090552B">
        <w:t>dĺžka vybudovaných</w:t>
      </w:r>
      <w:r w:rsidR="00D80C51">
        <w:t xml:space="preserve"> </w:t>
      </w:r>
      <w:r w:rsidR="00D80C51">
        <w:lastRenderedPageBreak/>
        <w:t xml:space="preserve">pozemných komunikácií v metroch v rozmedzí </w:t>
      </w:r>
      <w:r w:rsidR="0080780D" w:rsidRPr="0080780D">
        <w:t xml:space="preserve">od </w:t>
      </w:r>
      <w:r w:rsidR="00585348">
        <w:t xml:space="preserve">0 </w:t>
      </w:r>
      <w:r w:rsidR="0080780D" w:rsidRPr="0080780D">
        <w:t xml:space="preserve">metrov a </w:t>
      </w:r>
      <w:commentRangeStart w:id="105"/>
      <w:r w:rsidR="0080780D" w:rsidRPr="0080780D">
        <w:t xml:space="preserve">maxima </w:t>
      </w:r>
      <w:r w:rsidR="00BA3627" w:rsidRPr="003C1ABA">
        <w:rPr>
          <w:highlight w:val="yellow"/>
        </w:rPr>
        <w:t>1500</w:t>
      </w:r>
      <w:r w:rsidR="00CD7B47">
        <w:t xml:space="preserve"> </w:t>
      </w:r>
      <w:commentRangeEnd w:id="105"/>
      <w:r w:rsidR="00E504BD">
        <w:rPr>
          <w:rStyle w:val="Odkaznakomentr"/>
        </w:rPr>
        <w:commentReference w:id="105"/>
      </w:r>
      <w:r w:rsidR="0080780D" w:rsidRPr="0080780D">
        <w:t>metrov</w:t>
      </w:r>
      <w:r w:rsidR="00D80C51">
        <w:t>.</w:t>
      </w:r>
      <w:r w:rsidR="00F01F0A">
        <w:t xml:space="preserve"> </w:t>
      </w:r>
      <w:r w:rsidR="007425D7">
        <w:br/>
      </w:r>
      <w:r w:rsidR="00F01F0A">
        <w:t>Z</w:t>
      </w:r>
      <w:r w:rsidR="00F01F0A" w:rsidRPr="00F01F0A">
        <w:t>a ponuku priaznivejšej ako minimálne</w:t>
      </w:r>
      <w:r w:rsidR="00741207">
        <w:t>j</w:t>
      </w:r>
      <w:r w:rsidR="00F01F0A" w:rsidRPr="00F01F0A">
        <w:t xml:space="preserve"> </w:t>
      </w:r>
      <w:r w:rsidR="00F01F0A">
        <w:t xml:space="preserve">dĺžky </w:t>
      </w:r>
      <w:r w:rsidR="00F01F0A" w:rsidRPr="00F01F0A">
        <w:t xml:space="preserve">je možné získať maximálne </w:t>
      </w:r>
      <w:commentRangeStart w:id="106"/>
      <w:r w:rsidR="00F01F0A" w:rsidRPr="003C1ABA">
        <w:rPr>
          <w:highlight w:val="yellow"/>
        </w:rPr>
        <w:t>xx</w:t>
      </w:r>
      <w:commentRangeEnd w:id="106"/>
      <w:r w:rsidR="009F34E2">
        <w:rPr>
          <w:rStyle w:val="Odkaznakomentr"/>
        </w:rPr>
        <w:commentReference w:id="106"/>
      </w:r>
      <w:r w:rsidR="00F01F0A" w:rsidRPr="00F01F0A">
        <w:t xml:space="preserve"> bodov.</w:t>
      </w:r>
    </w:p>
    <w:p w14:paraId="032AAB86" w14:textId="1821D8EA" w:rsidR="00CD41F2" w:rsidRDefault="00CD41F2" w:rsidP="00F770B9">
      <w:pPr>
        <w:pStyle w:val="Odsekzoznamu"/>
        <w:numPr>
          <w:ilvl w:val="1"/>
          <w:numId w:val="22"/>
        </w:numPr>
        <w:spacing w:before="160"/>
        <w:ind w:left="567" w:hanging="567"/>
      </w:pPr>
      <w:r w:rsidRPr="00E41D52">
        <w:t xml:space="preserve">Pridelený počet bodov uchádzača </w:t>
      </w:r>
      <w:r>
        <w:t>za K4 sa určí na základe nasledovného vzorca:</w:t>
      </w:r>
      <w:r w:rsidRPr="00CD41F2">
        <w:rPr>
          <w:b/>
        </w:rPr>
        <w:t xml:space="preserve"> </w:t>
      </w:r>
    </w:p>
    <w:p w14:paraId="68C0363D" w14:textId="3CB5412D" w:rsidR="0060718F" w:rsidRPr="00CF0B2A" w:rsidRDefault="00CE021D" w:rsidP="00B3448C">
      <w:pPr>
        <w:pStyle w:val="Odsekzoznamu"/>
        <w:tabs>
          <w:tab w:val="clear" w:pos="0"/>
        </w:tabs>
        <w:ind w:left="360" w:firstLine="0"/>
        <w:jc w:val="center"/>
        <w:rPr>
          <w:rFonts w:ascii="Cambria Math" w:eastAsia="Cambria Math" w:hAnsi="Cambria Math" w:cs="Cambria Math"/>
          <w:iCs/>
        </w:rPr>
      </w:pPr>
      <m:oMathPara>
        <m:oMath>
          <m:r>
            <m:rPr>
              <m:sty m:val="p"/>
            </m:rPr>
            <w:rPr>
              <w:rFonts w:ascii="Cambria Math" w:eastAsia="Cambria Math" w:hAnsi="Cambria Math" w:cs="Cambria Math"/>
            </w:rPr>
            <m:t xml:space="preserve">K4=MPB* </m:t>
          </m:r>
          <m:f>
            <m:fPr>
              <m:ctrlPr>
                <w:rPr>
                  <w:rFonts w:ascii="Cambria Math" w:eastAsia="Cambria Math" w:hAnsi="Cambria Math" w:cs="Cambria Math"/>
                  <w:iCs/>
                </w:rPr>
              </m:ctrlPr>
            </m:fPr>
            <m:num>
              <m:r>
                <m:rPr>
                  <m:sty m:val="p"/>
                </m:rPr>
                <w:rPr>
                  <w:rFonts w:ascii="Cambria Math" w:eastAsia="Cambria Math" w:hAnsi="Cambria Math" w:cs="Cambria Math"/>
                </w:rPr>
                <m:t xml:space="preserve">  PDK-DK min</m:t>
              </m:r>
            </m:num>
            <m:den>
              <m:r>
                <m:rPr>
                  <m:sty m:val="p"/>
                </m:rPr>
                <w:rPr>
                  <w:rFonts w:ascii="Cambria Math" w:eastAsia="Cambria Math" w:hAnsi="Cambria Math" w:cs="Cambria Math"/>
                </w:rPr>
                <m:t>DK max-DK min</m:t>
              </m:r>
            </m:den>
          </m:f>
        </m:oMath>
      </m:oMathPara>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507"/>
      </w:tblGrid>
      <w:tr w:rsidR="00FA4675" w14:paraId="0C45CC52" w14:textId="77777777" w:rsidTr="003F5DE5">
        <w:tc>
          <w:tcPr>
            <w:tcW w:w="1134" w:type="dxa"/>
            <w:vAlign w:val="center"/>
          </w:tcPr>
          <w:p w14:paraId="30EDAA16" w14:textId="0994D5FA" w:rsidR="00FA4675" w:rsidRDefault="00FA4675" w:rsidP="00FA4675">
            <w:pPr>
              <w:spacing w:after="0"/>
              <w:jc w:val="left"/>
              <w:rPr>
                <w:b/>
                <w:sz w:val="22"/>
                <w:szCs w:val="22"/>
              </w:rPr>
            </w:pPr>
            <w:r>
              <w:rPr>
                <w:b/>
                <w:sz w:val="22"/>
                <w:szCs w:val="22"/>
              </w:rPr>
              <w:t>K4</w:t>
            </w:r>
          </w:p>
        </w:tc>
        <w:tc>
          <w:tcPr>
            <w:tcW w:w="7507" w:type="dxa"/>
            <w:vAlign w:val="center"/>
          </w:tcPr>
          <w:p w14:paraId="28A2E55C" w14:textId="0B8B5558" w:rsidR="00FA4675" w:rsidRDefault="00FA4675" w:rsidP="00FA4675">
            <w:pPr>
              <w:spacing w:after="0"/>
              <w:jc w:val="left"/>
              <w:rPr>
                <w:sz w:val="22"/>
                <w:szCs w:val="22"/>
              </w:rPr>
            </w:pPr>
            <w:r>
              <w:rPr>
                <w:sz w:val="22"/>
                <w:szCs w:val="22"/>
              </w:rPr>
              <w:t>Počet bodov, ktoré uchádzač získa za dané kritérium</w:t>
            </w:r>
          </w:p>
        </w:tc>
      </w:tr>
      <w:tr w:rsidR="00953205" w14:paraId="5AFE837D" w14:textId="77777777" w:rsidTr="003F5DE5">
        <w:tc>
          <w:tcPr>
            <w:tcW w:w="1134" w:type="dxa"/>
            <w:vAlign w:val="center"/>
          </w:tcPr>
          <w:p w14:paraId="6CBC2DB8" w14:textId="5133C574" w:rsidR="00953205" w:rsidRDefault="00953205" w:rsidP="00953205">
            <w:pPr>
              <w:spacing w:after="0"/>
              <w:jc w:val="left"/>
              <w:rPr>
                <w:b/>
                <w:sz w:val="22"/>
                <w:szCs w:val="22"/>
              </w:rPr>
            </w:pPr>
            <w:r>
              <w:rPr>
                <w:b/>
                <w:sz w:val="22"/>
                <w:szCs w:val="22"/>
              </w:rPr>
              <w:t>MPB</w:t>
            </w:r>
          </w:p>
        </w:tc>
        <w:tc>
          <w:tcPr>
            <w:tcW w:w="7507" w:type="dxa"/>
            <w:vAlign w:val="center"/>
          </w:tcPr>
          <w:p w14:paraId="0A32D413" w14:textId="6814BEB2" w:rsidR="00953205" w:rsidRDefault="00953205" w:rsidP="00953205">
            <w:pPr>
              <w:spacing w:after="0"/>
              <w:jc w:val="left"/>
              <w:rPr>
                <w:sz w:val="22"/>
                <w:szCs w:val="22"/>
              </w:rPr>
            </w:pPr>
            <w:r>
              <w:rPr>
                <w:sz w:val="22"/>
                <w:szCs w:val="22"/>
              </w:rPr>
              <w:t>M</w:t>
            </w:r>
            <w:r w:rsidRPr="002A1539">
              <w:rPr>
                <w:sz w:val="22"/>
                <w:szCs w:val="22"/>
              </w:rPr>
              <w:t>aximálny počet bodov za hodnotené kritérium (</w:t>
            </w:r>
            <w:r w:rsidRPr="003A4E24">
              <w:rPr>
                <w:sz w:val="22"/>
                <w:szCs w:val="22"/>
                <w:highlight w:val="yellow"/>
              </w:rPr>
              <w:t>xx</w:t>
            </w:r>
            <w:r w:rsidRPr="002A1539">
              <w:rPr>
                <w:sz w:val="22"/>
                <w:szCs w:val="22"/>
              </w:rPr>
              <w:t>)</w:t>
            </w:r>
          </w:p>
        </w:tc>
      </w:tr>
      <w:tr w:rsidR="00FA4675" w14:paraId="529EF2B1" w14:textId="77777777" w:rsidTr="003F5DE5">
        <w:tc>
          <w:tcPr>
            <w:tcW w:w="1134" w:type="dxa"/>
            <w:vAlign w:val="center"/>
          </w:tcPr>
          <w:p w14:paraId="71074127" w14:textId="4EB8A243" w:rsidR="00FA4675" w:rsidRDefault="00FA4675" w:rsidP="00FA4675">
            <w:pPr>
              <w:spacing w:after="0"/>
              <w:jc w:val="left"/>
              <w:rPr>
                <w:b/>
                <w:sz w:val="22"/>
                <w:szCs w:val="22"/>
              </w:rPr>
            </w:pPr>
            <w:r>
              <w:rPr>
                <w:b/>
                <w:sz w:val="22"/>
                <w:szCs w:val="22"/>
              </w:rPr>
              <w:t xml:space="preserve">DK Max </w:t>
            </w:r>
          </w:p>
        </w:tc>
        <w:tc>
          <w:tcPr>
            <w:tcW w:w="7507" w:type="dxa"/>
            <w:vAlign w:val="center"/>
          </w:tcPr>
          <w:p w14:paraId="3E5B60D7" w14:textId="3126EF0B" w:rsidR="00FA4675" w:rsidRDefault="00FA4675" w:rsidP="003F5DE5">
            <w:pPr>
              <w:spacing w:after="0"/>
              <w:rPr>
                <w:sz w:val="22"/>
                <w:szCs w:val="22"/>
              </w:rPr>
            </w:pPr>
            <w:r>
              <w:rPr>
                <w:sz w:val="22"/>
                <w:szCs w:val="22"/>
              </w:rPr>
              <w:t>Maximálna dĺžka pozemnej komunikácie (</w:t>
            </w:r>
            <w:r w:rsidR="00354B2A">
              <w:rPr>
                <w:sz w:val="22"/>
                <w:szCs w:val="22"/>
                <w:highlight w:val="yellow"/>
              </w:rPr>
              <w:t>1</w:t>
            </w:r>
            <w:r w:rsidR="00B55D5E">
              <w:rPr>
                <w:sz w:val="22"/>
                <w:szCs w:val="22"/>
                <w:highlight w:val="yellow"/>
              </w:rPr>
              <w:t>5</w:t>
            </w:r>
            <w:r w:rsidR="00354B2A">
              <w:rPr>
                <w:sz w:val="22"/>
                <w:szCs w:val="22"/>
                <w:highlight w:val="yellow"/>
              </w:rPr>
              <w:t>00</w:t>
            </w:r>
            <w:r>
              <w:rPr>
                <w:sz w:val="22"/>
                <w:szCs w:val="22"/>
              </w:rPr>
              <w:t xml:space="preserve"> metrov)</w:t>
            </w:r>
          </w:p>
        </w:tc>
      </w:tr>
      <w:tr w:rsidR="00FA4675" w14:paraId="03BE275C" w14:textId="77777777" w:rsidTr="003F5DE5">
        <w:tc>
          <w:tcPr>
            <w:tcW w:w="1134" w:type="dxa"/>
            <w:vAlign w:val="center"/>
          </w:tcPr>
          <w:p w14:paraId="36D1614B" w14:textId="67AD22C5" w:rsidR="00FA4675" w:rsidRDefault="00FA4675" w:rsidP="00FA4675">
            <w:pPr>
              <w:spacing w:after="0"/>
              <w:jc w:val="left"/>
              <w:rPr>
                <w:b/>
                <w:sz w:val="22"/>
                <w:szCs w:val="22"/>
              </w:rPr>
            </w:pPr>
            <w:r>
              <w:rPr>
                <w:b/>
                <w:sz w:val="22"/>
                <w:szCs w:val="22"/>
              </w:rPr>
              <w:t xml:space="preserve">PDK </w:t>
            </w:r>
          </w:p>
        </w:tc>
        <w:tc>
          <w:tcPr>
            <w:tcW w:w="7507" w:type="dxa"/>
            <w:vAlign w:val="center"/>
          </w:tcPr>
          <w:p w14:paraId="198E50CA" w14:textId="1FAACC5F" w:rsidR="00FA4675" w:rsidRDefault="00FA4675" w:rsidP="00FA4675">
            <w:pPr>
              <w:spacing w:after="0"/>
              <w:jc w:val="left"/>
              <w:rPr>
                <w:sz w:val="22"/>
                <w:szCs w:val="22"/>
              </w:rPr>
            </w:pPr>
            <w:r>
              <w:rPr>
                <w:sz w:val="22"/>
                <w:szCs w:val="22"/>
              </w:rPr>
              <w:t>Ponuková dĺžka pozemnej komunikácie</w:t>
            </w:r>
          </w:p>
        </w:tc>
      </w:tr>
      <w:tr w:rsidR="00FA4675" w14:paraId="3B76CA6C" w14:textId="77777777" w:rsidTr="003F5DE5">
        <w:tc>
          <w:tcPr>
            <w:tcW w:w="1134" w:type="dxa"/>
            <w:vAlign w:val="center"/>
          </w:tcPr>
          <w:p w14:paraId="30F89CF6" w14:textId="638FD039" w:rsidR="00FA4675" w:rsidRDefault="00FA4675" w:rsidP="00FA4675">
            <w:pPr>
              <w:spacing w:after="0"/>
              <w:jc w:val="left"/>
              <w:rPr>
                <w:b/>
                <w:sz w:val="22"/>
                <w:szCs w:val="22"/>
              </w:rPr>
            </w:pPr>
            <w:r>
              <w:rPr>
                <w:b/>
                <w:sz w:val="22"/>
                <w:szCs w:val="22"/>
              </w:rPr>
              <w:t xml:space="preserve">DK min </w:t>
            </w:r>
          </w:p>
        </w:tc>
        <w:tc>
          <w:tcPr>
            <w:tcW w:w="7507" w:type="dxa"/>
            <w:vAlign w:val="center"/>
          </w:tcPr>
          <w:p w14:paraId="4CAA471C" w14:textId="3BAAF5C2" w:rsidR="00FA4675" w:rsidRDefault="00FA4675" w:rsidP="00FA4675">
            <w:pPr>
              <w:spacing w:after="0"/>
              <w:jc w:val="left"/>
              <w:rPr>
                <w:sz w:val="22"/>
                <w:szCs w:val="22"/>
              </w:rPr>
            </w:pPr>
            <w:r>
              <w:rPr>
                <w:sz w:val="22"/>
                <w:szCs w:val="22"/>
              </w:rPr>
              <w:t>Minimálna dĺžka pozemnej komunikácie (</w:t>
            </w:r>
            <w:r w:rsidR="00354B2A" w:rsidRPr="003F5DE5">
              <w:rPr>
                <w:sz w:val="22"/>
                <w:szCs w:val="22"/>
              </w:rPr>
              <w:t>0</w:t>
            </w:r>
            <w:r>
              <w:rPr>
                <w:sz w:val="22"/>
                <w:szCs w:val="22"/>
              </w:rPr>
              <w:t xml:space="preserve"> metrov)</w:t>
            </w:r>
          </w:p>
        </w:tc>
      </w:tr>
    </w:tbl>
    <w:p w14:paraId="2ED87434" w14:textId="0280D4FB" w:rsidR="00EA75D4" w:rsidRDefault="00EA75D4" w:rsidP="00F770B9">
      <w:pPr>
        <w:pStyle w:val="Odsekzoznamu"/>
        <w:numPr>
          <w:ilvl w:val="1"/>
          <w:numId w:val="22"/>
        </w:numPr>
        <w:spacing w:before="160"/>
        <w:ind w:left="567" w:hanging="567"/>
        <w:rPr>
          <w:rFonts w:eastAsia="Proba Pro"/>
        </w:rPr>
      </w:pPr>
      <w:r w:rsidRPr="003A4E24">
        <w:rPr>
          <w:rFonts w:eastAsia="Proba Pro"/>
        </w:rPr>
        <w:t xml:space="preserve">Maximálny počet získaných bodov je </w:t>
      </w:r>
      <w:r w:rsidRPr="003A4E24">
        <w:rPr>
          <w:rFonts w:eastAsia="Proba Pro"/>
          <w:highlight w:val="yellow"/>
        </w:rPr>
        <w:t>xx</w:t>
      </w:r>
      <w:r w:rsidRPr="003A4E24">
        <w:rPr>
          <w:rFonts w:eastAsia="Proba Pro"/>
        </w:rPr>
        <w:t>. To znamená, že</w:t>
      </w:r>
      <w:r>
        <w:rPr>
          <w:rFonts w:eastAsia="Proba Pro"/>
        </w:rPr>
        <w:t xml:space="preserve"> a</w:t>
      </w:r>
      <w:r w:rsidRPr="003A4E24">
        <w:rPr>
          <w:rFonts w:eastAsia="Proba Pro"/>
        </w:rPr>
        <w:t>k uchádzač uvedie</w:t>
      </w:r>
      <w:r>
        <w:rPr>
          <w:rFonts w:eastAsia="Proba Pro"/>
        </w:rPr>
        <w:t xml:space="preserve"> </w:t>
      </w:r>
      <w:r w:rsidRPr="00EA75D4">
        <w:rPr>
          <w:rFonts w:eastAsia="Proba Pro"/>
        </w:rPr>
        <w:t>skúsenosť stavbyvedúceho s výstavbou pozemnej komunikácie v maximálne</w:t>
      </w:r>
      <w:r>
        <w:rPr>
          <w:rFonts w:eastAsia="Proba Pro"/>
        </w:rPr>
        <w:t>j</w:t>
      </w:r>
      <w:r w:rsidRPr="00EA75D4">
        <w:rPr>
          <w:rFonts w:eastAsia="Proba Pro"/>
        </w:rPr>
        <w:t xml:space="preserve"> </w:t>
      </w:r>
      <w:r>
        <w:rPr>
          <w:rFonts w:eastAsia="Proba Pro"/>
        </w:rPr>
        <w:t xml:space="preserve">alebo </w:t>
      </w:r>
      <w:r w:rsidRPr="00EA75D4">
        <w:rPr>
          <w:rFonts w:eastAsia="Proba Pro"/>
        </w:rPr>
        <w:t>väčšej ako maximálne</w:t>
      </w:r>
      <w:r w:rsidR="00354713">
        <w:rPr>
          <w:rFonts w:eastAsia="Proba Pro"/>
        </w:rPr>
        <w:t>j</w:t>
      </w:r>
      <w:r w:rsidRPr="00EA75D4">
        <w:rPr>
          <w:rFonts w:eastAsia="Proba Pro"/>
        </w:rPr>
        <w:t xml:space="preserve"> dĺžke</w:t>
      </w:r>
      <w:r>
        <w:rPr>
          <w:rFonts w:eastAsia="Proba Pro"/>
        </w:rPr>
        <w:t>, získa plný počet bodov.</w:t>
      </w:r>
      <w:r w:rsidRPr="003A4E24">
        <w:rPr>
          <w:rFonts w:eastAsia="Proba Pro"/>
        </w:rPr>
        <w:t xml:space="preserve"> </w:t>
      </w:r>
      <w:r>
        <w:rPr>
          <w:rFonts w:eastAsia="Proba Pro"/>
        </w:rPr>
        <w:t xml:space="preserve">Ak uvedie </w:t>
      </w:r>
      <w:r w:rsidRPr="00EA75D4">
        <w:rPr>
          <w:rFonts w:eastAsia="Proba Pro"/>
        </w:rPr>
        <w:t xml:space="preserve">skúsenosť stavbyvedúceho </w:t>
      </w:r>
      <w:r w:rsidR="00BA1088">
        <w:rPr>
          <w:rFonts w:eastAsia="Proba Pro"/>
        </w:rPr>
        <w:br/>
      </w:r>
      <w:r w:rsidR="00CF5C2F" w:rsidRPr="00CF5C2F">
        <w:rPr>
          <w:rFonts w:eastAsia="Proba Pro"/>
        </w:rPr>
        <w:t xml:space="preserve">s výstavbou pozemnej komunikácie </w:t>
      </w:r>
      <w:r w:rsidR="001C6070">
        <w:rPr>
          <w:rFonts w:eastAsia="Proba Pro"/>
        </w:rPr>
        <w:t>väčšej</w:t>
      </w:r>
      <w:r w:rsidRPr="003A4E24">
        <w:rPr>
          <w:rFonts w:eastAsia="Proba Pro"/>
        </w:rPr>
        <w:t xml:space="preserve"> ako minimáln</w:t>
      </w:r>
      <w:r>
        <w:rPr>
          <w:rFonts w:eastAsia="Proba Pro"/>
        </w:rPr>
        <w:t>ej</w:t>
      </w:r>
      <w:r w:rsidRPr="003A4E24">
        <w:rPr>
          <w:rFonts w:eastAsia="Proba Pro"/>
        </w:rPr>
        <w:t xml:space="preserve"> a zároveň kratš</w:t>
      </w:r>
      <w:r w:rsidR="001C6070">
        <w:rPr>
          <w:rFonts w:eastAsia="Proba Pro"/>
        </w:rPr>
        <w:t>ej</w:t>
      </w:r>
      <w:r w:rsidRPr="003A4E24">
        <w:rPr>
          <w:rFonts w:eastAsia="Proba Pro"/>
        </w:rPr>
        <w:t xml:space="preserve"> ako maximáln</w:t>
      </w:r>
      <w:r>
        <w:rPr>
          <w:rFonts w:eastAsia="Proba Pro"/>
        </w:rPr>
        <w:t>e</w:t>
      </w:r>
      <w:r w:rsidR="001C6070">
        <w:rPr>
          <w:rFonts w:eastAsia="Proba Pro"/>
        </w:rPr>
        <w:t>j dĺžke</w:t>
      </w:r>
      <w:r w:rsidRPr="003A4E24">
        <w:rPr>
          <w:rFonts w:eastAsia="Proba Pro"/>
        </w:rPr>
        <w:t>, získa alikvotný počet bodov</w:t>
      </w:r>
      <w:r w:rsidR="00BA1088">
        <w:rPr>
          <w:rFonts w:eastAsia="Proba Pro"/>
        </w:rPr>
        <w:t xml:space="preserve"> podľa vzorca </w:t>
      </w:r>
      <w:r w:rsidR="00FD645B">
        <w:rPr>
          <w:rFonts w:eastAsia="Proba Pro"/>
        </w:rPr>
        <w:t xml:space="preserve">uvedeného </w:t>
      </w:r>
      <w:r w:rsidR="00BA1088">
        <w:rPr>
          <w:rFonts w:eastAsia="Proba Pro"/>
        </w:rPr>
        <w:t>vyššie</w:t>
      </w:r>
      <w:r w:rsidRPr="003A4E24">
        <w:rPr>
          <w:rFonts w:eastAsia="Proba Pro"/>
        </w:rPr>
        <w:t xml:space="preserve">. Ak uvedie </w:t>
      </w:r>
      <w:r w:rsidR="001C6070" w:rsidRPr="001C6070">
        <w:rPr>
          <w:rFonts w:eastAsia="Proba Pro"/>
        </w:rPr>
        <w:t xml:space="preserve">skúsenosť stavbyvedúceho s výstavbou pozemnej komunikácie </w:t>
      </w:r>
      <w:r w:rsidRPr="003A4E24">
        <w:rPr>
          <w:rFonts w:eastAsia="Proba Pro"/>
        </w:rPr>
        <w:t xml:space="preserve">v </w:t>
      </w:r>
      <w:r w:rsidRPr="00E04110">
        <w:rPr>
          <w:rFonts w:eastAsia="Proba Pro"/>
        </w:rPr>
        <w:t>minimálnej dĺžke</w:t>
      </w:r>
      <w:r>
        <w:rPr>
          <w:rFonts w:eastAsia="Proba Pro"/>
        </w:rPr>
        <w:t>,</w:t>
      </w:r>
      <w:r w:rsidRPr="00E04110">
        <w:rPr>
          <w:rFonts w:eastAsia="Proba Pro"/>
        </w:rPr>
        <w:t xml:space="preserve"> </w:t>
      </w:r>
      <w:r w:rsidRPr="00E03F9F">
        <w:rPr>
          <w:rFonts w:eastAsia="Proba Pro"/>
        </w:rPr>
        <w:t>nezíska žiaden bod.</w:t>
      </w:r>
    </w:p>
    <w:p w14:paraId="0F687AD4" w14:textId="5AD2A14B" w:rsidR="00513479" w:rsidRPr="00513479" w:rsidRDefault="00BA1088" w:rsidP="00AD610F">
      <w:pPr>
        <w:pStyle w:val="Odsekzoznamu"/>
        <w:tabs>
          <w:tab w:val="clear" w:pos="0"/>
        </w:tabs>
        <w:ind w:left="567" w:firstLine="0"/>
        <w:rPr>
          <w:i/>
        </w:rPr>
      </w:pPr>
      <w:r w:rsidRPr="00BA1088">
        <w:rPr>
          <w:b/>
          <w:iCs/>
          <w:u w:val="single"/>
        </w:rPr>
        <w:t>UPOZORNENIE</w:t>
      </w:r>
      <w:r w:rsidR="00513479" w:rsidRPr="00BA1088">
        <w:rPr>
          <w:b/>
          <w:iCs/>
        </w:rPr>
        <w:t>:</w:t>
      </w:r>
      <w:r w:rsidR="00513479" w:rsidRPr="00513479">
        <w:rPr>
          <w:i/>
        </w:rPr>
        <w:t xml:space="preserve"> Ak uchádzač nebude na plnenie predmetu zákazky využívať stavbyvedúceho deklarovaného v Ponuke, tak sa uplatní zmluvná pokuta uvedená v čl. </w:t>
      </w:r>
      <w:r w:rsidR="003E438E" w:rsidRPr="00797B24">
        <w:rPr>
          <w:i/>
          <w:highlight w:val="yellow"/>
        </w:rPr>
        <w:t>x</w:t>
      </w:r>
      <w:r w:rsidR="00513479" w:rsidRPr="00513479">
        <w:rPr>
          <w:i/>
        </w:rPr>
        <w:t xml:space="preserve"> Zmluvy o dielo.</w:t>
      </w:r>
    </w:p>
    <w:p w14:paraId="1B136B2E" w14:textId="72B474E7" w:rsidR="001C6070" w:rsidRPr="00F770B9" w:rsidRDefault="000763B3" w:rsidP="00F770B9">
      <w:pPr>
        <w:pStyle w:val="Nadpis2"/>
        <w:numPr>
          <w:ilvl w:val="0"/>
          <w:numId w:val="15"/>
        </w:numPr>
        <w:ind w:left="0" w:hanging="426"/>
      </w:pPr>
      <w:bookmarkStart w:id="107" w:name="_Toc165271475"/>
      <w:r>
        <w:t>Rozhodné kritérium v prípade rovnosti cenových ponúk</w:t>
      </w:r>
      <w:bookmarkEnd w:id="107"/>
      <w:r>
        <w:t xml:space="preserve"> </w:t>
      </w:r>
    </w:p>
    <w:p w14:paraId="7592CF4D" w14:textId="77777777" w:rsidR="00F770B9" w:rsidRDefault="000763B3" w:rsidP="00F770B9">
      <w:pPr>
        <w:pStyle w:val="Odsekzoznamu"/>
        <w:numPr>
          <w:ilvl w:val="0"/>
          <w:numId w:val="26"/>
        </w:numPr>
        <w:spacing w:before="160"/>
        <w:ind w:left="567" w:hanging="567"/>
      </w:pPr>
      <w:r>
        <w:t xml:space="preserve">Rozhodné kritérium sa uplatní vtedy, ak sa po vyhodnotení ponúk na základe stanovených kritérií umiestnia na predbežnom prvom mieste dvaja alebo viacerí uchádzači. </w:t>
      </w:r>
    </w:p>
    <w:p w14:paraId="000001C0" w14:textId="5D21D26F" w:rsidR="003839B3" w:rsidRDefault="000763B3" w:rsidP="00F770B9">
      <w:pPr>
        <w:pStyle w:val="Odsekzoznamu"/>
        <w:numPr>
          <w:ilvl w:val="0"/>
          <w:numId w:val="26"/>
        </w:numPr>
        <w:spacing w:before="160"/>
        <w:ind w:left="567" w:hanging="567"/>
      </w:pPr>
      <w:r>
        <w:t xml:space="preserve">Rozhodným kritériom v prípade rovnosti cenových ponúk je „Nižšia cena za predmet zákazky“ pri K1. </w:t>
      </w:r>
    </w:p>
    <w:p w14:paraId="000001C1" w14:textId="77777777" w:rsidR="003839B3" w:rsidRDefault="003839B3"/>
    <w:p w14:paraId="000001C2" w14:textId="77777777" w:rsidR="003839B3" w:rsidRDefault="000763B3">
      <w:pPr>
        <w:pStyle w:val="Nadpis1"/>
      </w:pPr>
      <w:r>
        <w:br w:type="column"/>
      </w:r>
      <w:bookmarkStart w:id="108" w:name="_Toc165271476"/>
      <w:r>
        <w:lastRenderedPageBreak/>
        <w:t>Časť D. Opis predmetu zákazky</w:t>
      </w:r>
      <w:bookmarkEnd w:id="108"/>
    </w:p>
    <w:p w14:paraId="48228FFD" w14:textId="55DEB7DD" w:rsidR="00012A5A" w:rsidRDefault="000763B3">
      <w:pPr>
        <w:rPr>
          <w:color w:val="000000"/>
        </w:rPr>
      </w:pPr>
      <w:r>
        <w:rPr>
          <w:color w:val="000000"/>
        </w:rPr>
        <w:t>Opis predmetu zákazky je samostatnou prílohou č</w:t>
      </w:r>
      <w:r>
        <w:rPr>
          <w:color w:val="000000"/>
          <w:highlight w:val="yellow"/>
        </w:rPr>
        <w:t xml:space="preserve">. </w:t>
      </w:r>
      <w:r w:rsidR="007C7B78">
        <w:rPr>
          <w:color w:val="000000"/>
        </w:rPr>
        <w:t>2</w:t>
      </w:r>
      <w:r>
        <w:rPr>
          <w:color w:val="000000"/>
        </w:rPr>
        <w:t>.</w:t>
      </w:r>
    </w:p>
    <w:sectPr w:rsidR="00012A5A">
      <w:headerReference w:type="default" r:id="rId41"/>
      <w:footerReference w:type="default" r:id="rId42"/>
      <w:pgSz w:w="11906" w:h="16838"/>
      <w:pgMar w:top="1134" w:right="1417" w:bottom="765" w:left="1417" w:header="426" w:footer="708"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orváth Jakub, Mgr." w:date="2024-04-12T12:18:00Z" w:initials="JH">
    <w:p w14:paraId="0BB203B0" w14:textId="77777777" w:rsidR="00161D3C" w:rsidRDefault="00161D3C" w:rsidP="00DE6C9F">
      <w:pPr>
        <w:pStyle w:val="Textkomentra"/>
        <w:jc w:val="left"/>
      </w:pPr>
      <w:r w:rsidRPr="00BA6D12">
        <w:rPr>
          <w:rStyle w:val="Odkaznakomentr"/>
        </w:rPr>
        <w:annotationRef/>
      </w:r>
      <w:r w:rsidRPr="00BA6D12">
        <w:t>Vyžltená časť znamená, že informáciu je potrebné doplniť.</w:t>
      </w:r>
    </w:p>
  </w:comment>
  <w:comment w:id="3" w:author="Horváth Jakub, Mgr." w:date="2024-04-12T12:19:00Z" w:initials="JH">
    <w:p w14:paraId="34D72226" w14:textId="77777777" w:rsidR="00161D3C" w:rsidRDefault="00161D3C" w:rsidP="00536F68">
      <w:pPr>
        <w:pStyle w:val="Textkomentra"/>
        <w:jc w:val="left"/>
      </w:pPr>
      <w:r>
        <w:rPr>
          <w:rStyle w:val="Odkaznakomentr"/>
        </w:rPr>
        <w:annotationRef/>
      </w:r>
      <w:r w:rsidRPr="00BA6D12">
        <w:t>Hyperodkazy presmerujú na príslušný právny predpis, prípadne relevantnú časť SP.</w:t>
      </w:r>
    </w:p>
  </w:comment>
  <w:comment w:id="5" w:author="Horváth Jakub, Mgr." w:date="2024-02-14T15:44:00Z" w:initials="">
    <w:p w14:paraId="000001D7" w14:textId="28205447" w:rsidR="00161D3C" w:rsidRDefault="00161D3C" w:rsidP="000247F4">
      <w:pPr>
        <w:pStyle w:val="Textkomentra"/>
        <w:jc w:val="left"/>
      </w:pPr>
      <w:r>
        <w:rPr>
          <w:color w:val="000000"/>
        </w:rPr>
        <w:t>Na konci práce s dokumentom obsah aktualizovať.</w:t>
      </w:r>
    </w:p>
  </w:comment>
  <w:comment w:id="8" w:author="Horváth Jakub, Mgr." w:date="2024-04-12T12:23:00Z" w:initials="JH">
    <w:p w14:paraId="0E565BAB" w14:textId="77777777" w:rsidR="00161D3C" w:rsidRDefault="00161D3C" w:rsidP="009B7378">
      <w:pPr>
        <w:pStyle w:val="Textkomentra"/>
        <w:jc w:val="left"/>
      </w:pPr>
      <w:r>
        <w:rPr>
          <w:rStyle w:val="Odkaznakomentr"/>
        </w:rPr>
        <w:annotationRef/>
      </w:r>
      <w:r>
        <w:t>Nie je konečný, môžete doplniť o ďalšie prílohy, ak to považujete za potrebné.</w:t>
      </w:r>
    </w:p>
  </w:comment>
  <w:comment w:id="17" w:author="Horváth Jakub, Mgr." w:date="2024-04-03T12:06:00Z" w:initials="JH">
    <w:p w14:paraId="73063F0A" w14:textId="77777777" w:rsidR="00161D3C" w:rsidRDefault="00161D3C" w:rsidP="00A37026">
      <w:pPr>
        <w:pStyle w:val="Textkomentra"/>
        <w:jc w:val="left"/>
      </w:pPr>
      <w:r>
        <w:rPr>
          <w:rStyle w:val="Odkaznakomentr"/>
        </w:rPr>
        <w:annotationRef/>
      </w:r>
      <w:r>
        <w:t>V prípade, že sa zákazka nedelí na časti, tento bod možno vypustiť. Tiež vypustiť súvisiace časti SP, ktoré sa týkajú rozdelenia zákazky na časti.</w:t>
      </w:r>
    </w:p>
  </w:comment>
  <w:comment w:id="27" w:author="Horváth Jakub, Mgr." w:date="2024-04-12T12:25:00Z" w:initials="JH">
    <w:p w14:paraId="0732CAC3" w14:textId="77777777" w:rsidR="00161D3C" w:rsidRDefault="00161D3C" w:rsidP="00A83810">
      <w:pPr>
        <w:pStyle w:val="Textkomentra"/>
        <w:jc w:val="left"/>
      </w:pPr>
      <w:r>
        <w:rPr>
          <w:rStyle w:val="Odkaznakomentr"/>
        </w:rPr>
        <w:annotationRef/>
      </w:r>
      <w:r w:rsidRPr="00BA6D12">
        <w:t>SP možno použiť aj bez čerpania fondov EÚ, v tom prípade vypustiť túto informáciu.</w:t>
      </w:r>
    </w:p>
  </w:comment>
  <w:comment w:id="28" w:author="Horváth Jakub, Mgr." w:date="2024-04-12T12:26:00Z" w:initials="JH">
    <w:p w14:paraId="26B73765" w14:textId="77777777" w:rsidR="00161D3C" w:rsidRDefault="00161D3C" w:rsidP="00BC5990">
      <w:pPr>
        <w:pStyle w:val="Textkomentra"/>
        <w:jc w:val="left"/>
      </w:pPr>
      <w:r>
        <w:rPr>
          <w:rStyle w:val="Odkaznakomentr"/>
        </w:rPr>
        <w:annotationRef/>
      </w:r>
      <w:r w:rsidRPr="00BA6D12">
        <w:t>Splatnosť nastavená podľa podmienok čerpania z fondov EÚ. V prípade ak sa nebude čerpať z fondov EÚ odporúčame kratšiu lehotu splatnosti.</w:t>
      </w:r>
    </w:p>
  </w:comment>
  <w:comment w:id="38" w:author="Horváth Jakub, Mgr." w:date="2024-02-14T12:39:00Z" w:initials="">
    <w:p w14:paraId="000001E1" w14:textId="4BEC3875" w:rsidR="00161D3C" w:rsidRDefault="00161D3C" w:rsidP="002E606E">
      <w:pPr>
        <w:pStyle w:val="Textkomentra"/>
        <w:jc w:val="left"/>
      </w:pPr>
      <w:r>
        <w:rPr>
          <w:color w:val="000000"/>
        </w:rPr>
        <w:t>Neodporúčame vyžadovať ponukovú zábezpeku. Ak sa vyžaduje ponuková zábezpeka, zároveň je potrebné nastaviť lehotu viazanosti ponúk.</w:t>
      </w:r>
    </w:p>
  </w:comment>
  <w:comment w:id="40" w:author="Horváth Jakub, Mgr." w:date="2024-04-12T12:34:00Z" w:initials="JH">
    <w:p w14:paraId="615DBD06" w14:textId="182CE472" w:rsidR="00161D3C" w:rsidRPr="00494110" w:rsidRDefault="00161D3C" w:rsidP="00E72042">
      <w:pPr>
        <w:pStyle w:val="Textkomentra"/>
        <w:jc w:val="left"/>
      </w:pPr>
      <w:r>
        <w:rPr>
          <w:rStyle w:val="Odkaznakomentr"/>
        </w:rPr>
        <w:annotationRef/>
      </w:r>
      <w:r w:rsidRPr="00494110">
        <w:t xml:space="preserve">Je potrebné, aby bol zoznam nižšie </w:t>
      </w:r>
      <w:r w:rsidRPr="00494110">
        <w:rPr>
          <w:b/>
          <w:bCs/>
        </w:rPr>
        <w:t>úplný</w:t>
      </w:r>
      <w:r w:rsidRPr="00494110">
        <w:t xml:space="preserve">. Cieľ je, aby tento zoznam mohol slúžiť ako </w:t>
      </w:r>
      <w:r>
        <w:t xml:space="preserve">kontrolný zoznam </w:t>
      </w:r>
      <w:r w:rsidRPr="00494110">
        <w:t xml:space="preserve"> pre uchádzačov, že ak si ku každej položke dajú „</w:t>
      </w:r>
      <w:r>
        <w:t>skontrolované</w:t>
      </w:r>
      <w:r w:rsidRPr="00494110">
        <w:t>“, tak si môžu byť istí, že dali do ponuky všetko, čo vyžadujeme.</w:t>
      </w:r>
    </w:p>
    <w:p w14:paraId="64297694" w14:textId="77777777" w:rsidR="00161D3C" w:rsidRPr="00494110" w:rsidRDefault="00161D3C" w:rsidP="00E72042">
      <w:pPr>
        <w:pStyle w:val="Textkomentra"/>
        <w:jc w:val="left"/>
      </w:pPr>
    </w:p>
    <w:p w14:paraId="77FEB1CE" w14:textId="77777777" w:rsidR="00161D3C" w:rsidRDefault="00161D3C" w:rsidP="00E72042">
      <w:pPr>
        <w:pStyle w:val="Textkomentra"/>
        <w:jc w:val="left"/>
      </w:pPr>
      <w:r w:rsidRPr="00494110">
        <w:t xml:space="preserve">Tu má byť </w:t>
      </w:r>
      <w:r w:rsidRPr="00494110">
        <w:rPr>
          <w:b/>
          <w:bCs/>
        </w:rPr>
        <w:t>ucelený zoznam všetkých požadovaných dokladov</w:t>
      </w:r>
      <w:r w:rsidRPr="00494110">
        <w:t>.</w:t>
      </w:r>
    </w:p>
  </w:comment>
  <w:comment w:id="44" w:author="HUDEC Branislav" w:date="2025-05-13T13:22:00Z" w:initials="BH">
    <w:p w14:paraId="34329374" w14:textId="3DB40F56" w:rsidR="006C33D0" w:rsidRDefault="006C33D0" w:rsidP="006C33D0">
      <w:pPr>
        <w:pStyle w:val="Textkomentra"/>
        <w:jc w:val="left"/>
      </w:pPr>
      <w:r>
        <w:rPr>
          <w:rStyle w:val="Odkaznakomentr"/>
        </w:rPr>
        <w:annotationRef/>
      </w:r>
      <w:r>
        <w:t xml:space="preserve">Ak chce verejný obstarávateľ pripustiť využívanie kapacít iných osôb na preukázanie podmienok účasti finančného a ekonomického postavenia a technickej alebo odbornej spôsobilosti, alebo pripustiť možnosť využiť subdodávateľov, musí túto skutočnosť uviesť vo výzve na predkladanie ponúk alebo v súťažných podkladoch. Ak túto možnosť verejný obstarávateľ neuvedie, má sa za to, že kapacity iných osôb, resp. subdodávateľov nepripustil. Podrobnosti sú uvedené vo Všeobecnom metodickom usmernení ÚVO č. </w:t>
      </w:r>
      <w:hyperlink r:id="rId1" w:history="1">
        <w:r w:rsidRPr="00FD18AB">
          <w:rPr>
            <w:rStyle w:val="Hypertextovprepojenie"/>
          </w:rPr>
          <w:t>1/2025</w:t>
        </w:r>
      </w:hyperlink>
      <w:bookmarkStart w:id="45" w:name="_GoBack"/>
      <w:bookmarkEnd w:id="45"/>
      <w:r>
        <w:t>.</w:t>
      </w:r>
    </w:p>
  </w:comment>
  <w:comment w:id="50" w:author="Horváth Jakub, Mgr." w:date="2024-04-10T22:08:00Z" w:initials="JH">
    <w:p w14:paraId="35C84E1B" w14:textId="5AA5DD34" w:rsidR="00161D3C" w:rsidRDefault="00161D3C" w:rsidP="00561982">
      <w:pPr>
        <w:pStyle w:val="Textkomentra"/>
        <w:jc w:val="left"/>
      </w:pPr>
      <w:r>
        <w:rPr>
          <w:rStyle w:val="Odkaznakomentr"/>
        </w:rPr>
        <w:annotationRef/>
      </w:r>
      <w:r>
        <w:t>Je potrebné v rámci prípravy zákazky v IS EPVO vyplniť časť „štruktúra ponuky“.</w:t>
      </w:r>
    </w:p>
  </w:comment>
  <w:comment w:id="54" w:author="Horváth Jakub, Mgr." w:date="2024-04-10T22:10:00Z" w:initials="JH">
    <w:p w14:paraId="6ABB97FC" w14:textId="77777777" w:rsidR="00161D3C" w:rsidRDefault="00161D3C" w:rsidP="00572324">
      <w:pPr>
        <w:pStyle w:val="Textkomentra"/>
        <w:jc w:val="left"/>
      </w:pPr>
      <w:r>
        <w:rPr>
          <w:rStyle w:val="Odkaznakomentr"/>
        </w:rPr>
        <w:annotationRef/>
      </w:r>
      <w:r w:rsidRPr="00C131EC">
        <w:t>Vyžadovanie zoznamu subdodávateľov až pri súčinnosti na uzavretie zmluvy, ak požadujete Zoznam subdodávateľov predložiť už v Ponuke, je potrebné túto časť zmeniť a zároveň Zoznam subdodávateľov uviesť v časti 14. Obsah ponuky.</w:t>
      </w:r>
    </w:p>
  </w:comment>
  <w:comment w:id="58" w:author="PRUTKAYOVÁ Linda" w:date="2024-12-18T11:21:00Z" w:initials="LP">
    <w:p w14:paraId="73573B07" w14:textId="77777777" w:rsidR="00A74F7A" w:rsidRDefault="005D37D0" w:rsidP="00A74F7A">
      <w:pPr>
        <w:pStyle w:val="Textkomentra"/>
        <w:jc w:val="left"/>
      </w:pPr>
      <w:r>
        <w:rPr>
          <w:rStyle w:val="Odkaznakomentr"/>
        </w:rPr>
        <w:annotationRef/>
      </w:r>
      <w:r w:rsidR="00A74F7A">
        <w:t>Nemusí byť v celom rozsahu. V zmysle § 108 ods. 5 ZVO sa vyžaduje iba splnenie podmienky účasti osobného postavenia podľa písm. E a F zo zoznamu. V prípade vyžadovania § 32 ods. 7 nezabudnúť na upozornenie 2</w:t>
      </w:r>
    </w:p>
  </w:comment>
  <w:comment w:id="61" w:author="HUDEC Branislav" w:date="2025-05-13T13:37:00Z" w:initials="BH">
    <w:p w14:paraId="7F19A283" w14:textId="4E116920" w:rsidR="00494EB7" w:rsidRDefault="00657BAC" w:rsidP="00494EB7">
      <w:pPr>
        <w:pStyle w:val="Textkomentra"/>
        <w:jc w:val="left"/>
      </w:pPr>
      <w:r>
        <w:rPr>
          <w:rStyle w:val="Odkaznakomentr"/>
        </w:rPr>
        <w:annotationRef/>
      </w:r>
      <w:r w:rsidR="00494EB7">
        <w:t>Iba v prípade, ak sa vyžaduje splnenie podmienky účasti osobného postavenia podľa § 32 ods. 1 písm. a) v spojení s § 32 ods. 7 ZVO. Za osoby podľa § 32 ods. 7 ZVO v spojení s § 32 ods. 8 ZVO sa považujú fyzické osoby, aj právnické osoby.</w:t>
      </w:r>
    </w:p>
  </w:comment>
  <w:comment w:id="63" w:author="Horváth Jakub, Mgr." w:date="2024-02-14T12:44:00Z" w:initials="">
    <w:p w14:paraId="000001D4" w14:textId="76EF4468" w:rsidR="00161D3C" w:rsidRDefault="00161D3C" w:rsidP="008043AB">
      <w:pPr>
        <w:pStyle w:val="Textkomentra"/>
        <w:jc w:val="left"/>
      </w:pPr>
      <w:r>
        <w:rPr>
          <w:color w:val="000000"/>
        </w:rPr>
        <w:t>Neodporúčame vyžadovať, avšak ak má verejný obstarávateľ záujem vyžadovať, tu je priestor na uvedenie podmienok účasti finančného a ekonomického postavenia.</w:t>
      </w:r>
    </w:p>
  </w:comment>
  <w:comment w:id="65" w:author="PRUTKAYOVÁ Linda" w:date="2024-12-18T09:47:00Z" w:initials="LP">
    <w:p w14:paraId="79E3ABFB" w14:textId="77777777" w:rsidR="00F900EF" w:rsidRDefault="00844F82" w:rsidP="00F900EF">
      <w:pPr>
        <w:pStyle w:val="Textkomentra"/>
        <w:jc w:val="left"/>
      </w:pPr>
      <w:r>
        <w:rPr>
          <w:rStyle w:val="Odkaznakomentr"/>
        </w:rPr>
        <w:annotationRef/>
      </w:r>
      <w:r w:rsidR="00F900EF">
        <w:t xml:space="preserve">V prípade, ak verejný obstarávateľ neodkáže na konkrétne ustanovenie ZVO, môže si určiť podmienky účasti technickej alebo odbornej spôsobilosti aj iným spôsobom (nemusí dodržať taxatívne znenie – môže si upraviť napr. referenčné obdobie), za predpokladu, že tieto súvisia s predmetom zákazky a sú primerané. Verejný obstarávateľ však musí dodržať princíp proporcionality a zároveň aj uniesť bremeno/riziko dokazovania v súvislosti s dodržaním tohto princípu </w:t>
      </w:r>
    </w:p>
  </w:comment>
  <w:comment w:id="67" w:author="Horváth Jakub, Mgr." w:date="2024-04-03T14:04:00Z" w:initials="HJM">
    <w:p w14:paraId="6DDEAD7A" w14:textId="07E48149" w:rsidR="00161D3C" w:rsidRDefault="00161D3C" w:rsidP="00790080">
      <w:pPr>
        <w:pStyle w:val="Textkomentra"/>
        <w:jc w:val="left"/>
      </w:pPr>
      <w:r>
        <w:rPr>
          <w:rStyle w:val="Odkaznakomentr"/>
        </w:rPr>
        <w:annotationRef/>
      </w:r>
      <w:r>
        <w:t>Obdobie môže byť aj dlhšie. 5 rokov je minimálna dĺžka, ktorú je nutné požadovať v zmysle ZVO.</w:t>
      </w:r>
    </w:p>
  </w:comment>
  <w:comment w:id="68" w:author="Horváth Jakub, Mgr." w:date="2024-02-16T10:36:00Z" w:initials="JH">
    <w:p w14:paraId="375C901C" w14:textId="3A51D4BB" w:rsidR="00161D3C" w:rsidRDefault="00161D3C" w:rsidP="004C29F1">
      <w:pPr>
        <w:pStyle w:val="Textkomentra"/>
        <w:jc w:val="left"/>
      </w:pPr>
      <w:r>
        <w:rPr>
          <w:rStyle w:val="Odkaznakomentr"/>
        </w:rPr>
        <w:annotationRef/>
      </w:r>
      <w:r>
        <w:t>Počet vyžadovaných zákaziek môže byť aj vyšší.</w:t>
      </w:r>
    </w:p>
  </w:comment>
  <w:comment w:id="69" w:author="Horváth Jakub, Mgr." w:date="2024-02-15T09:54:00Z" w:initials="JH">
    <w:p w14:paraId="49C1F7BB" w14:textId="632CA9A5" w:rsidR="00161D3C" w:rsidRDefault="00161D3C" w:rsidP="00F156BD">
      <w:pPr>
        <w:pStyle w:val="Textkomentra"/>
        <w:jc w:val="left"/>
      </w:pPr>
      <w:r>
        <w:rPr>
          <w:rStyle w:val="Odkaznakomentr"/>
        </w:rPr>
        <w:annotationRef/>
      </w:r>
      <w:r>
        <w:t>Je potrebné zvoliť materiál podľa toho, aký bude použitý pri realizácii zákazky.</w:t>
      </w:r>
    </w:p>
  </w:comment>
  <w:comment w:id="70" w:author="Horváth Jakub, Mgr." w:date="2024-02-19T16:25:00Z" w:initials="JH">
    <w:p w14:paraId="3D936E84" w14:textId="77777777" w:rsidR="00161D3C" w:rsidRDefault="00161D3C" w:rsidP="004E63F8">
      <w:pPr>
        <w:pStyle w:val="Textkomentra"/>
        <w:jc w:val="left"/>
      </w:pPr>
      <w:r>
        <w:rPr>
          <w:rStyle w:val="Odkaznakomentr"/>
        </w:rPr>
        <w:annotationRef/>
      </w:r>
      <w:r>
        <w:t xml:space="preserve">Ak je dĺžka zamýšľanej CI väčšia ako 500 metrov, minimálna požadovaná dĺžka je 500 metrov. Ak je dĺžka zamýšľanej CI nižšia ako 500 metrov, bude požiadavka  rovná dĺžke zamýšľanej cyklistickej infraštruktúry. </w:t>
      </w:r>
    </w:p>
  </w:comment>
  <w:comment w:id="71" w:author="Horváth Jakub, Mgr." w:date="2024-02-19T13:06:00Z" w:initials="JH">
    <w:p w14:paraId="14EBBC55" w14:textId="77777777" w:rsidR="00161D3C" w:rsidRDefault="00161D3C" w:rsidP="00F17D54">
      <w:pPr>
        <w:pStyle w:val="Textkomentra"/>
        <w:jc w:val="left"/>
      </w:pPr>
      <w:r>
        <w:rPr>
          <w:rStyle w:val="Odkaznakomentr"/>
        </w:rPr>
        <w:annotationRef/>
      </w:r>
      <w:r>
        <w:t xml:space="preserve">Ide o minimálnu šírku, aby mohlo byť nasadené strojné vybavenie /technológia. </w:t>
      </w:r>
    </w:p>
  </w:comment>
  <w:comment w:id="73" w:author="PRUTKAYOVÁ Linda" w:date="2024-12-18T11:28:00Z" w:initials="LP">
    <w:p w14:paraId="74E3A044" w14:textId="77777777" w:rsidR="007A1A03" w:rsidRDefault="00887B15" w:rsidP="007A1A03">
      <w:pPr>
        <w:pStyle w:val="Textkomentra"/>
        <w:jc w:val="left"/>
      </w:pPr>
      <w:r>
        <w:rPr>
          <w:rStyle w:val="Odkaznakomentr"/>
        </w:rPr>
        <w:annotationRef/>
      </w:r>
      <w:r w:rsidR="007A1A03">
        <w:t>Uviesť, ak je možnosť tretej osoby povolená verejným obstarávateľom.</w:t>
      </w:r>
    </w:p>
  </w:comment>
  <w:comment w:id="75" w:author="Horváth Jakub, Mgr." w:date="2024-02-14T13:08:00Z" w:initials="">
    <w:p w14:paraId="000001D0" w14:textId="708A16E0" w:rsidR="00161D3C" w:rsidRDefault="00161D3C" w:rsidP="00F17D54">
      <w:pPr>
        <w:pStyle w:val="Textkomentra"/>
        <w:jc w:val="left"/>
      </w:pPr>
      <w:r>
        <w:rPr>
          <w:color w:val="000000"/>
        </w:rPr>
        <w:t>Uplatňuje sa iba pri rozdelení zákazky na časti. Ak zákazka nie je rozdelená na časti, možno tento bod vypustiť.</w:t>
      </w:r>
    </w:p>
  </w:comment>
  <w:comment w:id="77" w:author="Horváth Jakub, Mgr." w:date="2024-04-12T12:40:00Z" w:initials="JH">
    <w:p w14:paraId="4698209D" w14:textId="6B48E375" w:rsidR="00161D3C" w:rsidRDefault="00161D3C" w:rsidP="009B1FF2">
      <w:pPr>
        <w:pStyle w:val="Textkomentra"/>
        <w:jc w:val="left"/>
      </w:pPr>
      <w:r>
        <w:rPr>
          <w:rStyle w:val="Odkaznakomentr"/>
        </w:rPr>
        <w:annotationRef/>
      </w:r>
      <w:r w:rsidRPr="00C131EC">
        <w:t>Nie sú zapracované podmienky účasti finančného a ekonomického postavenia. V prípade, ak sa bude vyžadovať, je potrebné túto časť dopracovať.</w:t>
      </w:r>
    </w:p>
  </w:comment>
  <w:comment w:id="79" w:author="HUDEC Branislav" w:date="2025-05-13T13:46:00Z" w:initials="BH">
    <w:p w14:paraId="7D8E3150" w14:textId="77777777" w:rsidR="00494EB7" w:rsidRDefault="00494EB7" w:rsidP="00494EB7">
      <w:pPr>
        <w:pStyle w:val="Textkomentra"/>
        <w:jc w:val="left"/>
      </w:pPr>
      <w:r>
        <w:rPr>
          <w:rStyle w:val="Odkaznakomentr"/>
        </w:rPr>
        <w:annotationRef/>
      </w:r>
      <w:r>
        <w:t>Iba v prípade, ak sa vyžaduje splnenie podmienky účasti osobného postavenia podľa § 32 ods. 1 písm. a) v spojení s § 32 ods. 7 ZVO. Za osoby podľa § 32 ods. 7 ZVO v spojení s § 32 ods. 8 ZVO sa považujú fyzické osoby, aj právnické osoby.</w:t>
      </w:r>
    </w:p>
  </w:comment>
  <w:comment w:id="83" w:author="PRUTKAYOVÁ Linda" w:date="2024-12-18T09:49:00Z" w:initials="LP">
    <w:p w14:paraId="77140910" w14:textId="77777777" w:rsidR="000D7192" w:rsidRDefault="00844F82" w:rsidP="000D7192">
      <w:pPr>
        <w:pStyle w:val="Textkomentra"/>
        <w:jc w:val="left"/>
      </w:pPr>
      <w:r>
        <w:rPr>
          <w:rStyle w:val="Odkaznakomentr"/>
        </w:rPr>
        <w:annotationRef/>
      </w:r>
      <w:r w:rsidR="000D7192">
        <w:t xml:space="preserve">Je na rozhodnutí verejného obstarávateľa, ako si upraví (vo výzve/súťažných podkladoch) možnosť využitia kapacít iných/tretích osôb pri preukazovaní technickej alebo odbornej spôsobilosti alebo finančného a ekonomického postavenia. Verejný obstarávateľ teda môže pri preukazovaní technickej alebo odbornej spôsobilosti alebo finančného a ekonomického postavenia priamo vylúčiť využitie kapacít/zdrojov iných osôb. </w:t>
      </w:r>
    </w:p>
    <w:p w14:paraId="56AC9570" w14:textId="77777777" w:rsidR="000D7192" w:rsidRDefault="000D7192" w:rsidP="000D7192">
      <w:pPr>
        <w:pStyle w:val="Textkomentra"/>
        <w:jc w:val="left"/>
      </w:pPr>
      <w:r>
        <w:rPr>
          <w:b/>
          <w:bCs/>
        </w:rPr>
        <w:t xml:space="preserve">V prípade, ak verejný obstarávateľ neumožní alebo neuvedie vo výzve na predkladanie ponúk/súťažných podkladoch možnosť využitia kapacít inej osoby a napriek tomu ponuku  predloží uchádzač využívajúci kapacity inej osoby, verejný obstarávateľ má vylúčiť takéhoto uchádzača (pre nesplnenie podmienok účasti) alebo nehodnotiť jeho ponuku. </w:t>
      </w:r>
    </w:p>
    <w:p w14:paraId="7B6A0D2A" w14:textId="77777777" w:rsidR="000D7192" w:rsidRDefault="000D7192" w:rsidP="000D7192">
      <w:pPr>
        <w:pStyle w:val="Textkomentra"/>
        <w:jc w:val="left"/>
      </w:pPr>
      <w:r>
        <w:rPr>
          <w:b/>
          <w:bCs/>
        </w:rPr>
        <w:t xml:space="preserve">Uvedené analogicky platí aj v prípade možnosti využitia subdodávateľov. </w:t>
      </w:r>
    </w:p>
  </w:comment>
  <w:comment w:id="88" w:author="Horváth Jakub, Mgr." w:date="2024-04-10T21:06:00Z" w:initials="JH">
    <w:p w14:paraId="19FA7A37" w14:textId="1CBCE722" w:rsidR="00161D3C" w:rsidRDefault="00161D3C" w:rsidP="00234E46">
      <w:pPr>
        <w:pStyle w:val="Textkomentra"/>
        <w:jc w:val="left"/>
      </w:pPr>
      <w:r>
        <w:rPr>
          <w:rStyle w:val="Odkaznakomentr"/>
        </w:rPr>
        <w:annotationRef/>
      </w:r>
      <w:r>
        <w:t>Odporúčaná relatívna váha: 100 – (súčet K2 až K4)</w:t>
      </w:r>
    </w:p>
  </w:comment>
  <w:comment w:id="89" w:author="Horváth Jakub, Mgr." w:date="2024-04-10T21:07:00Z" w:initials="JH">
    <w:p w14:paraId="7BC6DC6D" w14:textId="77777777" w:rsidR="00161D3C" w:rsidRDefault="00161D3C" w:rsidP="00234E46">
      <w:pPr>
        <w:pStyle w:val="Textkomentra"/>
        <w:jc w:val="left"/>
      </w:pPr>
      <w:r>
        <w:rPr>
          <w:rStyle w:val="Odkaznakomentr"/>
        </w:rPr>
        <w:annotationRef/>
      </w:r>
      <w:r>
        <w:t>Odporúčaná relatívna váha: 2,5 % až 5 %</w:t>
      </w:r>
    </w:p>
  </w:comment>
  <w:comment w:id="90" w:author="Horváth Jakub, Mgr." w:date="2024-04-10T21:07:00Z" w:initials="JH">
    <w:p w14:paraId="0AEFC533" w14:textId="77777777" w:rsidR="00161D3C" w:rsidRDefault="00161D3C" w:rsidP="00234E46">
      <w:pPr>
        <w:pStyle w:val="Textkomentra"/>
        <w:jc w:val="left"/>
      </w:pPr>
      <w:r>
        <w:rPr>
          <w:rStyle w:val="Odkaznakomentr"/>
        </w:rPr>
        <w:annotationRef/>
      </w:r>
      <w:r>
        <w:t>Odporúčaná relatívna váha: 5 % až 10 %</w:t>
      </w:r>
    </w:p>
  </w:comment>
  <w:comment w:id="91" w:author="Horváth Jakub, Mgr." w:date="2024-04-10T21:07:00Z" w:initials="JH">
    <w:p w14:paraId="79D5967A" w14:textId="77777777" w:rsidR="00161D3C" w:rsidRDefault="00161D3C" w:rsidP="00234E46">
      <w:pPr>
        <w:pStyle w:val="Textkomentra"/>
        <w:jc w:val="left"/>
      </w:pPr>
      <w:r>
        <w:rPr>
          <w:rStyle w:val="Odkaznakomentr"/>
        </w:rPr>
        <w:annotationRef/>
      </w:r>
      <w:r>
        <w:t>Odporúčaná relatívna váha: 2,5 % až 5 %</w:t>
      </w:r>
    </w:p>
  </w:comment>
  <w:comment w:id="94" w:author="Horváth Jakub, Mgr." w:date="2024-04-10T21:13:00Z" w:initials="JH">
    <w:p w14:paraId="52C92859" w14:textId="77777777" w:rsidR="00161D3C" w:rsidRDefault="00161D3C" w:rsidP="00B939CE">
      <w:pPr>
        <w:pStyle w:val="Textkomentra"/>
        <w:jc w:val="left"/>
      </w:pPr>
      <w:r>
        <w:rPr>
          <w:rStyle w:val="Odkaznakomentr"/>
        </w:rPr>
        <w:annotationRef/>
      </w:r>
      <w:r>
        <w:t>Rovnaká hodnota ako relatívna váha K1</w:t>
      </w:r>
    </w:p>
  </w:comment>
  <w:comment w:id="95" w:author="Horváth Jakub, Mgr." w:date="2024-02-26T12:50:00Z" w:initials="JH">
    <w:p w14:paraId="51AECE1A" w14:textId="77777777" w:rsidR="00161D3C" w:rsidRDefault="00161D3C" w:rsidP="00F90614">
      <w:pPr>
        <w:pStyle w:val="Textkomentra"/>
        <w:jc w:val="left"/>
      </w:pPr>
      <w:r>
        <w:rPr>
          <w:rStyle w:val="Odkaznakomentr"/>
        </w:rPr>
        <w:annotationRef/>
      </w:r>
      <w:r>
        <w:t xml:space="preserve">Maximálna cena sa rovná PHZ + DPH </w:t>
      </w:r>
    </w:p>
  </w:comment>
  <w:comment w:id="97" w:author="Horváth Jakub, Mgr." w:date="2024-04-10T21:15:00Z" w:initials="JH">
    <w:p w14:paraId="00B08635" w14:textId="090C524A" w:rsidR="00161D3C" w:rsidRDefault="00161D3C" w:rsidP="00E76B52">
      <w:pPr>
        <w:pStyle w:val="Textkomentra"/>
        <w:jc w:val="left"/>
      </w:pPr>
      <w:r>
        <w:rPr>
          <w:rStyle w:val="Odkaznakomentr"/>
        </w:rPr>
        <w:annotationRef/>
      </w:r>
      <w:r>
        <w:t>Rovnaká hodnota ako relatívna váha K2</w:t>
      </w:r>
    </w:p>
  </w:comment>
  <w:comment w:id="98" w:author="Horváth Jakub, Mgr." w:date="2024-02-12T17:51:00Z" w:initials="">
    <w:p w14:paraId="642A9D14" w14:textId="3EC64D85" w:rsidR="00161D3C" w:rsidRDefault="00161D3C" w:rsidP="00A85A32">
      <w:pPr>
        <w:pStyle w:val="Textkomentra"/>
        <w:jc w:val="left"/>
      </w:pPr>
      <w:r>
        <w:rPr>
          <w:color w:val="000000"/>
        </w:rPr>
        <w:t>Odporúčané je 125% z lehoty výstavby odhadovanej projektantom</w:t>
      </w:r>
    </w:p>
  </w:comment>
  <w:comment w:id="99" w:author="Horváth Jakub, Mgr." w:date="2024-02-12T17:51:00Z" w:initials="">
    <w:p w14:paraId="4BC57A9E" w14:textId="77777777" w:rsidR="00161D3C" w:rsidRDefault="00161D3C" w:rsidP="00A85A32">
      <w:pPr>
        <w:pStyle w:val="Textkomentra"/>
        <w:jc w:val="left"/>
      </w:pPr>
      <w:r>
        <w:rPr>
          <w:color w:val="000000"/>
        </w:rPr>
        <w:t xml:space="preserve">Odporúčané je 75% z lehoty výstavby odhadovanej projektantom. </w:t>
      </w:r>
    </w:p>
    <w:p w14:paraId="71FDDC88" w14:textId="77777777" w:rsidR="00161D3C" w:rsidRDefault="00161D3C" w:rsidP="00A85A32">
      <w:pPr>
        <w:pStyle w:val="Textkomentra"/>
        <w:jc w:val="left"/>
      </w:pPr>
    </w:p>
    <w:p w14:paraId="51D900AD" w14:textId="77777777" w:rsidR="00161D3C" w:rsidRDefault="00161D3C" w:rsidP="00A85A32">
      <w:pPr>
        <w:pStyle w:val="Textkomentra"/>
        <w:jc w:val="left"/>
      </w:pPr>
      <w:r>
        <w:rPr>
          <w:color w:val="000000"/>
        </w:rPr>
        <w:t>V prípade nastavenia spodnej minimálnej lehoty realizácie je potrebné skonzultovať technologickú realizovateľnosť predmetu zákazky s projektantom pri minimálnej lehote realizácie.</w:t>
      </w:r>
    </w:p>
  </w:comment>
  <w:comment w:id="101" w:author="Horváth Jakub, Mgr." w:date="2024-04-03T14:08:00Z" w:initials="HJM">
    <w:p w14:paraId="3A33D73E" w14:textId="77777777" w:rsidR="00161D3C" w:rsidRDefault="00161D3C" w:rsidP="00161E2F">
      <w:pPr>
        <w:pStyle w:val="Textkomentra"/>
        <w:jc w:val="left"/>
      </w:pPr>
      <w:r>
        <w:rPr>
          <w:rStyle w:val="Odkaznakomentr"/>
        </w:rPr>
        <w:annotationRef/>
      </w:r>
      <w:r>
        <w:t>Odporúčaná zmluvná záruka je 60 mesiacov.</w:t>
      </w:r>
    </w:p>
  </w:comment>
  <w:comment w:id="102" w:author="Horváth Jakub, Mgr." w:date="2024-04-10T21:35:00Z" w:initials="JH">
    <w:p w14:paraId="0F1892BC" w14:textId="77777777" w:rsidR="00161D3C" w:rsidRDefault="00161D3C" w:rsidP="009F34E2">
      <w:pPr>
        <w:pStyle w:val="Textkomentra"/>
        <w:jc w:val="left"/>
      </w:pPr>
      <w:r>
        <w:rPr>
          <w:rStyle w:val="Odkaznakomentr"/>
        </w:rPr>
        <w:annotationRef/>
      </w:r>
      <w:r>
        <w:t>Rovnaká hodnota ako relatívna váha K3</w:t>
      </w:r>
    </w:p>
  </w:comment>
  <w:comment w:id="104" w:author="Horváth Jakub, Mgr." w:date="2024-04-10T13:40:00Z" w:initials="JH">
    <w:p w14:paraId="6373ACB7" w14:textId="2270878A" w:rsidR="00161D3C" w:rsidRDefault="00161D3C" w:rsidP="00905DD1">
      <w:pPr>
        <w:pStyle w:val="Textkomentra"/>
        <w:jc w:val="left"/>
      </w:pPr>
      <w:r>
        <w:rPr>
          <w:rStyle w:val="Odkaznakomentr"/>
        </w:rPr>
        <w:annotationRef/>
      </w:r>
      <w:r w:rsidRPr="00C131EC">
        <w:t>Možná dodatočná požiadavka v prípade, že je predmetom zákazky cyklistická infraštruktúra v intraviláne.</w:t>
      </w:r>
    </w:p>
  </w:comment>
  <w:comment w:id="105" w:author="Horváth Jakub, Mgr." w:date="2024-04-03T14:10:00Z" w:initials="HJM">
    <w:p w14:paraId="6BC9AB3D" w14:textId="037BBAD8" w:rsidR="00161D3C" w:rsidRDefault="00161D3C" w:rsidP="00CD4B1C">
      <w:pPr>
        <w:pStyle w:val="Textkomentra"/>
        <w:jc w:val="left"/>
      </w:pPr>
      <w:r>
        <w:rPr>
          <w:rStyle w:val="Odkaznakomentr"/>
        </w:rPr>
        <w:annotationRef/>
      </w:r>
      <w:r>
        <w:t>Odporúčané je stanoviť ako 3 x minimálna požadovaná úroveň, zároveň ale maximálne 1500 metrov.</w:t>
      </w:r>
    </w:p>
  </w:comment>
  <w:comment w:id="106" w:author="Horváth Jakub, Mgr." w:date="2024-04-10T21:35:00Z" w:initials="JH">
    <w:p w14:paraId="1D6509CA" w14:textId="77777777" w:rsidR="00161D3C" w:rsidRDefault="00161D3C" w:rsidP="009F34E2">
      <w:pPr>
        <w:pStyle w:val="Textkomentra"/>
        <w:jc w:val="left"/>
      </w:pPr>
      <w:r>
        <w:rPr>
          <w:rStyle w:val="Odkaznakomentr"/>
        </w:rPr>
        <w:annotationRef/>
      </w:r>
      <w:r>
        <w:t>Rovnaká hodnota ako relatívna váha K4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B203B0" w15:done="0"/>
  <w15:commentEx w15:paraId="34D72226" w15:done="0"/>
  <w15:commentEx w15:paraId="000001D7" w15:done="0"/>
  <w15:commentEx w15:paraId="0E565BAB" w15:done="0"/>
  <w15:commentEx w15:paraId="73063F0A" w15:done="0"/>
  <w15:commentEx w15:paraId="0732CAC3" w15:done="0"/>
  <w15:commentEx w15:paraId="26B73765" w15:done="0"/>
  <w15:commentEx w15:paraId="000001E1" w15:done="0"/>
  <w15:commentEx w15:paraId="77FEB1CE" w15:done="0"/>
  <w15:commentEx w15:paraId="34329374" w15:done="0"/>
  <w15:commentEx w15:paraId="35C84E1B" w15:done="0"/>
  <w15:commentEx w15:paraId="6ABB97FC" w15:done="0"/>
  <w15:commentEx w15:paraId="73573B07" w15:done="0"/>
  <w15:commentEx w15:paraId="7F19A283" w15:done="0"/>
  <w15:commentEx w15:paraId="000001D4" w15:done="0"/>
  <w15:commentEx w15:paraId="79E3ABFB" w15:done="0"/>
  <w15:commentEx w15:paraId="6DDEAD7A" w15:done="0"/>
  <w15:commentEx w15:paraId="375C901C" w15:done="0"/>
  <w15:commentEx w15:paraId="49C1F7BB" w15:done="0"/>
  <w15:commentEx w15:paraId="3D936E84" w15:done="0"/>
  <w15:commentEx w15:paraId="14EBBC55" w15:done="0"/>
  <w15:commentEx w15:paraId="74E3A044" w15:done="0"/>
  <w15:commentEx w15:paraId="000001D0" w15:done="0"/>
  <w15:commentEx w15:paraId="4698209D" w15:done="0"/>
  <w15:commentEx w15:paraId="7D8E3150" w15:done="0"/>
  <w15:commentEx w15:paraId="7B6A0D2A" w15:done="0"/>
  <w15:commentEx w15:paraId="19FA7A37" w15:done="0"/>
  <w15:commentEx w15:paraId="7BC6DC6D" w15:done="0"/>
  <w15:commentEx w15:paraId="0AEFC533" w15:done="0"/>
  <w15:commentEx w15:paraId="79D5967A" w15:done="0"/>
  <w15:commentEx w15:paraId="52C92859" w15:done="0"/>
  <w15:commentEx w15:paraId="51AECE1A" w15:done="0"/>
  <w15:commentEx w15:paraId="00B08635" w15:done="0"/>
  <w15:commentEx w15:paraId="642A9D14" w15:done="0"/>
  <w15:commentEx w15:paraId="51D900AD" w15:done="0"/>
  <w15:commentEx w15:paraId="3A33D73E" w15:done="0"/>
  <w15:commentEx w15:paraId="0F1892BC" w15:done="0"/>
  <w15:commentEx w15:paraId="6373ACB7" w15:done="0"/>
  <w15:commentEx w15:paraId="6BC9AB3D" w15:done="0"/>
  <w15:commentEx w15:paraId="1D650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7FEBF1" w16cex:dateUtc="2024-04-12T10:18:00Z"/>
  <w16cex:commentExtensible w16cex:durableId="26F6A866" w16cex:dateUtc="2024-04-12T10:19:00Z"/>
  <w16cex:commentExtensible w16cex:durableId="3357EBAB" w16cex:dateUtc="2024-04-12T10:23:00Z"/>
  <w16cex:commentExtensible w16cex:durableId="5DDA5BD8" w16cex:dateUtc="2024-04-03T10:06:00Z"/>
  <w16cex:commentExtensible w16cex:durableId="6ED7777C" w16cex:dateUtc="2024-04-12T10:25:00Z"/>
  <w16cex:commentExtensible w16cex:durableId="6ED4E6E1" w16cex:dateUtc="2024-04-12T10:26:00Z"/>
  <w16cex:commentExtensible w16cex:durableId="7A79BDFD" w16cex:dateUtc="2024-04-12T10:34:00Z"/>
  <w16cex:commentExtensible w16cex:durableId="498DA273" w16cex:dateUtc="2025-05-13T11:22:00Z"/>
  <w16cex:commentExtensible w16cex:durableId="46105B78" w16cex:dateUtc="2024-04-10T20:08:00Z"/>
  <w16cex:commentExtensible w16cex:durableId="30DDAF52" w16cex:dateUtc="2024-04-10T20:10:00Z"/>
  <w16cex:commentExtensible w16cex:durableId="16B24D08" w16cex:dateUtc="2024-12-18T10:21:00Z"/>
  <w16cex:commentExtensible w16cex:durableId="5E748597" w16cex:dateUtc="2025-05-13T11:37:00Z"/>
  <w16cex:commentExtensible w16cex:durableId="5FCCAF6D" w16cex:dateUtc="2024-12-18T08:47:00Z"/>
  <w16cex:commentExtensible w16cex:durableId="0E1876E5" w16cex:dateUtc="2024-04-03T12:04:00Z"/>
  <w16cex:commentExtensible w16cex:durableId="1A8E7F0E" w16cex:dateUtc="2024-02-16T09:36:00Z"/>
  <w16cex:commentExtensible w16cex:durableId="167E06F8" w16cex:dateUtc="2024-02-15T08:54:00Z"/>
  <w16cex:commentExtensible w16cex:durableId="479F864B" w16cex:dateUtc="2024-02-19T15:25:00Z"/>
  <w16cex:commentExtensible w16cex:durableId="393C418E" w16cex:dateUtc="2024-02-19T12:06:00Z"/>
  <w16cex:commentExtensible w16cex:durableId="71EB6133" w16cex:dateUtc="2024-12-18T10:28:00Z"/>
  <w16cex:commentExtensible w16cex:durableId="715D7729" w16cex:dateUtc="2024-04-12T10:40:00Z"/>
  <w16cex:commentExtensible w16cex:durableId="35057647" w16cex:dateUtc="2025-05-13T11:46:00Z"/>
  <w16cex:commentExtensible w16cex:durableId="6E5C3B8C" w16cex:dateUtc="2024-12-18T08:49:00Z"/>
  <w16cex:commentExtensible w16cex:durableId="627BE373" w16cex:dateUtc="2024-04-10T19:06:00Z"/>
  <w16cex:commentExtensible w16cex:durableId="7A37745B" w16cex:dateUtc="2024-04-10T19:07:00Z"/>
  <w16cex:commentExtensible w16cex:durableId="3330761A" w16cex:dateUtc="2024-04-10T19:07:00Z"/>
  <w16cex:commentExtensible w16cex:durableId="15E40B04" w16cex:dateUtc="2024-04-10T19:07:00Z"/>
  <w16cex:commentExtensible w16cex:durableId="3F373CE0" w16cex:dateUtc="2024-04-10T19:13:00Z"/>
  <w16cex:commentExtensible w16cex:durableId="6670470D" w16cex:dateUtc="2024-02-26T11:50:00Z"/>
  <w16cex:commentExtensible w16cex:durableId="44977E29" w16cex:dateUtc="2024-04-10T19:15:00Z"/>
  <w16cex:commentExtensible w16cex:durableId="15159E27" w16cex:dateUtc="2024-04-03T12:08:00Z"/>
  <w16cex:commentExtensible w16cex:durableId="7F4CF8EC" w16cex:dateUtc="2024-04-10T19:35:00Z"/>
  <w16cex:commentExtensible w16cex:durableId="11EE2C2A" w16cex:dateUtc="2024-04-10T11:40:00Z"/>
  <w16cex:commentExtensible w16cex:durableId="67C4AD71" w16cex:dateUtc="2024-04-03T12:10:00Z"/>
  <w16cex:commentExtensible w16cex:durableId="735CF80F" w16cex:dateUtc="2024-04-10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B203B0" w16cid:durableId="3D7FEBF1"/>
  <w16cid:commentId w16cid:paraId="34D72226" w16cid:durableId="26F6A866"/>
  <w16cid:commentId w16cid:paraId="000001D7" w16cid:durableId="3592DFE1"/>
  <w16cid:commentId w16cid:paraId="0E565BAB" w16cid:durableId="3357EBAB"/>
  <w16cid:commentId w16cid:paraId="73063F0A" w16cid:durableId="5DDA5BD8"/>
  <w16cid:commentId w16cid:paraId="0732CAC3" w16cid:durableId="6ED7777C"/>
  <w16cid:commentId w16cid:paraId="26B73765" w16cid:durableId="6ED4E6E1"/>
  <w16cid:commentId w16cid:paraId="000001E1" w16cid:durableId="564988CC"/>
  <w16cid:commentId w16cid:paraId="77FEB1CE" w16cid:durableId="7A79BDFD"/>
  <w16cid:commentId w16cid:paraId="34329374" w16cid:durableId="498DA273"/>
  <w16cid:commentId w16cid:paraId="35C84E1B" w16cid:durableId="46105B78"/>
  <w16cid:commentId w16cid:paraId="6ABB97FC" w16cid:durableId="30DDAF52"/>
  <w16cid:commentId w16cid:paraId="73573B07" w16cid:durableId="16B24D08"/>
  <w16cid:commentId w16cid:paraId="7F19A283" w16cid:durableId="5E748597"/>
  <w16cid:commentId w16cid:paraId="000001D4" w16cid:durableId="19C640FD"/>
  <w16cid:commentId w16cid:paraId="79E3ABFB" w16cid:durableId="5FCCAF6D"/>
  <w16cid:commentId w16cid:paraId="6DDEAD7A" w16cid:durableId="0E1876E5"/>
  <w16cid:commentId w16cid:paraId="375C901C" w16cid:durableId="1A8E7F0E"/>
  <w16cid:commentId w16cid:paraId="49C1F7BB" w16cid:durableId="167E06F8"/>
  <w16cid:commentId w16cid:paraId="3D936E84" w16cid:durableId="479F864B"/>
  <w16cid:commentId w16cid:paraId="14EBBC55" w16cid:durableId="393C418E"/>
  <w16cid:commentId w16cid:paraId="74E3A044" w16cid:durableId="71EB6133"/>
  <w16cid:commentId w16cid:paraId="000001D0" w16cid:durableId="33C54695"/>
  <w16cid:commentId w16cid:paraId="4698209D" w16cid:durableId="715D7729"/>
  <w16cid:commentId w16cid:paraId="7D8E3150" w16cid:durableId="35057647"/>
  <w16cid:commentId w16cid:paraId="7B6A0D2A" w16cid:durableId="6E5C3B8C"/>
  <w16cid:commentId w16cid:paraId="19FA7A37" w16cid:durableId="627BE373"/>
  <w16cid:commentId w16cid:paraId="7BC6DC6D" w16cid:durableId="7A37745B"/>
  <w16cid:commentId w16cid:paraId="0AEFC533" w16cid:durableId="3330761A"/>
  <w16cid:commentId w16cid:paraId="79D5967A" w16cid:durableId="15E40B04"/>
  <w16cid:commentId w16cid:paraId="52C92859" w16cid:durableId="3F373CE0"/>
  <w16cid:commentId w16cid:paraId="51AECE1A" w16cid:durableId="6670470D"/>
  <w16cid:commentId w16cid:paraId="00B08635" w16cid:durableId="44977E29"/>
  <w16cid:commentId w16cid:paraId="642A9D14" w16cid:durableId="06FDAE42"/>
  <w16cid:commentId w16cid:paraId="51D900AD" w16cid:durableId="2319B4D1"/>
  <w16cid:commentId w16cid:paraId="3A33D73E" w16cid:durableId="15159E27"/>
  <w16cid:commentId w16cid:paraId="0F1892BC" w16cid:durableId="7F4CF8EC"/>
  <w16cid:commentId w16cid:paraId="6373ACB7" w16cid:durableId="11EE2C2A"/>
  <w16cid:commentId w16cid:paraId="6BC9AB3D" w16cid:durableId="67C4AD71"/>
  <w16cid:commentId w16cid:paraId="1D6509CA" w16cid:durableId="735CF8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1E2F" w14:textId="77777777" w:rsidR="00230E5C" w:rsidRDefault="00230E5C">
      <w:pPr>
        <w:spacing w:after="0"/>
      </w:pPr>
      <w:r>
        <w:separator/>
      </w:r>
    </w:p>
  </w:endnote>
  <w:endnote w:type="continuationSeparator" w:id="0">
    <w:p w14:paraId="046E6A2C" w14:textId="77777777" w:rsidR="00230E5C" w:rsidRDefault="00230E5C">
      <w:pPr>
        <w:spacing w:after="0"/>
      </w:pPr>
      <w:r>
        <w:continuationSeparator/>
      </w:r>
    </w:p>
  </w:endnote>
  <w:endnote w:type="continuationNotice" w:id="1">
    <w:p w14:paraId="61F6E7E4" w14:textId="77777777" w:rsidR="00230E5C" w:rsidRDefault="00230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Proba Pro">
    <w:altName w:val="Calibri"/>
    <w:panose1 w:val="00000000000000000000"/>
    <w:charset w:val="00"/>
    <w:family w:val="swiss"/>
    <w:notTrueType/>
    <w:pitch w:val="variable"/>
    <w:sig w:usb0="A000022F" w:usb1="0000002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134637"/>
      <w:docPartObj>
        <w:docPartGallery w:val="Page Numbers (Bottom of Page)"/>
        <w:docPartUnique/>
      </w:docPartObj>
    </w:sdtPr>
    <w:sdtEndPr/>
    <w:sdtContent>
      <w:p w14:paraId="44349300" w14:textId="1A32454E" w:rsidR="00161D3C" w:rsidRDefault="00161D3C">
        <w:pPr>
          <w:pStyle w:val="Pta"/>
          <w:jc w:val="center"/>
        </w:pPr>
        <w:r>
          <w:fldChar w:fldCharType="begin"/>
        </w:r>
        <w:r>
          <w:instrText>PAGE   \* MERGEFORMAT</w:instrText>
        </w:r>
        <w:r>
          <w:fldChar w:fldCharType="separate"/>
        </w:r>
        <w:r w:rsidR="00FD18AB">
          <w:rPr>
            <w:noProof/>
          </w:rPr>
          <w:t>8</w:t>
        </w:r>
        <w:r>
          <w:fldChar w:fldCharType="end"/>
        </w:r>
      </w:p>
    </w:sdtContent>
  </w:sdt>
  <w:p w14:paraId="000001CA" w14:textId="4C3E7825" w:rsidR="00161D3C" w:rsidRDefault="00161D3C">
    <w:pPr>
      <w:pBdr>
        <w:top w:val="nil"/>
        <w:left w:val="nil"/>
        <w:bottom w:val="nil"/>
        <w:right w:val="nil"/>
        <w:between w:val="nil"/>
      </w:pBdr>
      <w:tabs>
        <w:tab w:val="center" w:pos="4536"/>
        <w:tab w:val="right" w:pos="9072"/>
      </w:tabs>
      <w:spacing w:after="0"/>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7B7D0" w14:textId="77777777" w:rsidR="00230E5C" w:rsidRDefault="00230E5C">
      <w:pPr>
        <w:spacing w:after="0"/>
      </w:pPr>
      <w:r>
        <w:separator/>
      </w:r>
    </w:p>
  </w:footnote>
  <w:footnote w:type="continuationSeparator" w:id="0">
    <w:p w14:paraId="437AEBCF" w14:textId="77777777" w:rsidR="00230E5C" w:rsidRDefault="00230E5C">
      <w:pPr>
        <w:spacing w:after="0"/>
      </w:pPr>
      <w:r>
        <w:continuationSeparator/>
      </w:r>
    </w:p>
  </w:footnote>
  <w:footnote w:type="continuationNotice" w:id="1">
    <w:p w14:paraId="0EAC4534" w14:textId="77777777" w:rsidR="00230E5C" w:rsidRDefault="00230E5C">
      <w:pPr>
        <w:spacing w:after="0"/>
      </w:pPr>
    </w:p>
  </w:footnote>
  <w:footnote w:id="2">
    <w:p w14:paraId="000001C4" w14:textId="234D9EE6" w:rsidR="00161D3C" w:rsidRDefault="00161D3C" w:rsidP="00560B52">
      <w:pPr>
        <w:shd w:val="clear" w:color="auto" w:fill="FFFFFF"/>
        <w:rPr>
          <w:sz w:val="20"/>
          <w:szCs w:val="20"/>
        </w:rPr>
      </w:pPr>
      <w:r>
        <w:rPr>
          <w:vertAlign w:val="superscript"/>
        </w:rPr>
        <w:footnoteRef/>
      </w:r>
      <w:r>
        <w:rPr>
          <w:sz w:val="20"/>
          <w:szCs w:val="20"/>
        </w:rPr>
        <w:t xml:space="preserve"> Žiadosť o výpis z registra trestov musí obsahovať </w:t>
      </w:r>
      <w:r>
        <w:rPr>
          <w:b/>
          <w:sz w:val="20"/>
          <w:szCs w:val="20"/>
        </w:rPr>
        <w:t>ak ide o fyzickú osobu</w:t>
      </w:r>
      <w:r>
        <w:rPr>
          <w:sz w:val="20"/>
          <w:szCs w:val="20"/>
        </w:rPr>
        <w:t>:.</w:t>
      </w:r>
      <w:r w:rsidR="00560B52" w:rsidRPr="00560B52">
        <w:t xml:space="preserve"> </w:t>
      </w:r>
      <w:r w:rsidR="00560B52" w:rsidRPr="00560B52">
        <w:rPr>
          <w:sz w:val="20"/>
          <w:szCs w:val="20"/>
        </w:rPr>
        <w:t>1.meno, priezvisko, rodné priezvisko, pôvodné meno alebo priezvisko, ak došlo k zmene mena alebo zmene priezviska, prípadne prezývku osoby, ktorej sa žiadosť o výpis z registra trestov týka,</w:t>
      </w:r>
      <w:r w:rsidR="00560B52">
        <w:rPr>
          <w:sz w:val="20"/>
          <w:szCs w:val="20"/>
        </w:rPr>
        <w:t xml:space="preserve"> </w:t>
      </w:r>
      <w:r w:rsidR="00560B52" w:rsidRPr="00560B52">
        <w:rPr>
          <w:sz w:val="20"/>
          <w:szCs w:val="20"/>
        </w:rPr>
        <w:t>2.dátum narodenia, rodné číslo, miesto a okres narodenia, štát narodenia, adresu trvalého pobytu,</w:t>
      </w:r>
      <w:r w:rsidR="00560B52">
        <w:rPr>
          <w:sz w:val="20"/>
          <w:szCs w:val="20"/>
        </w:rPr>
        <w:t xml:space="preserve"> </w:t>
      </w:r>
      <w:r w:rsidR="00560B52" w:rsidRPr="00560B52">
        <w:rPr>
          <w:sz w:val="20"/>
          <w:szCs w:val="20"/>
        </w:rPr>
        <w:t>3.</w:t>
      </w:r>
      <w:r w:rsidR="00560B52">
        <w:rPr>
          <w:sz w:val="20"/>
          <w:szCs w:val="20"/>
        </w:rPr>
        <w:t xml:space="preserve"> </w:t>
      </w:r>
      <w:r w:rsidR="00560B52" w:rsidRPr="00560B52">
        <w:rPr>
          <w:sz w:val="20"/>
          <w:szCs w:val="20"/>
        </w:rPr>
        <w:t>štátne občianstvo,</w:t>
      </w:r>
      <w:r w:rsidR="00560B52">
        <w:rPr>
          <w:sz w:val="20"/>
          <w:szCs w:val="20"/>
        </w:rPr>
        <w:t xml:space="preserve"> </w:t>
      </w:r>
      <w:r w:rsidR="00560B52" w:rsidRPr="00560B52">
        <w:rPr>
          <w:sz w:val="20"/>
          <w:szCs w:val="20"/>
        </w:rPr>
        <w:t>4.</w:t>
      </w:r>
      <w:r w:rsidR="00560B52">
        <w:rPr>
          <w:sz w:val="20"/>
          <w:szCs w:val="20"/>
        </w:rPr>
        <w:t xml:space="preserve"> </w:t>
      </w:r>
      <w:r w:rsidR="00560B52" w:rsidRPr="00560B52">
        <w:rPr>
          <w:sz w:val="20"/>
          <w:szCs w:val="20"/>
        </w:rPr>
        <w:t>druh a číslo dokladu totožnosti,</w:t>
      </w:r>
      <w:r w:rsidR="00560B52">
        <w:rPr>
          <w:sz w:val="20"/>
          <w:szCs w:val="20"/>
        </w:rPr>
        <w:t xml:space="preserve"> </w:t>
      </w:r>
      <w:r w:rsidR="00560B52" w:rsidRPr="00560B52">
        <w:rPr>
          <w:sz w:val="20"/>
          <w:szCs w:val="20"/>
        </w:rPr>
        <w:t>5.pohlavie,</w:t>
      </w:r>
      <w:r w:rsidR="00560B52">
        <w:rPr>
          <w:sz w:val="20"/>
          <w:szCs w:val="20"/>
        </w:rPr>
        <w:t xml:space="preserve"> </w:t>
      </w:r>
      <w:r w:rsidR="00560B52" w:rsidRPr="00560B52">
        <w:rPr>
          <w:sz w:val="20"/>
          <w:szCs w:val="20"/>
        </w:rPr>
        <w:t>6.meno, priezvisko a rodné priezvisko rodičov</w:t>
      </w:r>
      <w:r>
        <w:rPr>
          <w:sz w:val="20"/>
          <w:szCs w:val="20"/>
        </w:rPr>
        <w:t xml:space="preserve"> Ide o údaje podľa </w:t>
      </w:r>
      <w:hyperlink r:id="rId1" w:anchor="paragraf-12.odsek-4" w:history="1">
        <w:r w:rsidRPr="00332796">
          <w:rPr>
            <w:rStyle w:val="Hypertextovprepojenie"/>
            <w:sz w:val="20"/>
            <w:szCs w:val="20"/>
          </w:rPr>
          <w:t>§ 1</w:t>
        </w:r>
        <w:r w:rsidR="00332796" w:rsidRPr="00332796">
          <w:rPr>
            <w:rStyle w:val="Hypertextovprepojenie"/>
            <w:sz w:val="20"/>
            <w:szCs w:val="20"/>
          </w:rPr>
          <w:t>2</w:t>
        </w:r>
        <w:r w:rsidRPr="00332796">
          <w:rPr>
            <w:rStyle w:val="Hypertextovprepojenie"/>
            <w:sz w:val="20"/>
            <w:szCs w:val="20"/>
          </w:rPr>
          <w:t xml:space="preserve"> ods. 4 zákona č. </w:t>
        </w:r>
        <w:r w:rsidR="00332796" w:rsidRPr="00332796">
          <w:rPr>
            <w:rStyle w:val="Hypertextovprepojenie"/>
            <w:sz w:val="20"/>
            <w:szCs w:val="20"/>
          </w:rPr>
          <w:t>192</w:t>
        </w:r>
        <w:r w:rsidRPr="00332796">
          <w:rPr>
            <w:rStyle w:val="Hypertextovprepojenie"/>
            <w:sz w:val="20"/>
            <w:szCs w:val="20"/>
          </w:rPr>
          <w:t>/2</w:t>
        </w:r>
        <w:r w:rsidR="00332796" w:rsidRPr="00332796">
          <w:rPr>
            <w:rStyle w:val="Hypertextovprepojenie"/>
            <w:sz w:val="20"/>
            <w:szCs w:val="20"/>
          </w:rPr>
          <w:t>023</w:t>
        </w:r>
      </w:hyperlink>
      <w:r>
        <w:rPr>
          <w:sz w:val="20"/>
          <w:szCs w:val="20"/>
        </w:rPr>
        <w:t xml:space="preserve"> Z. z. o registri trestov a o zmene a doplnení niektorých zákonov.</w:t>
      </w:r>
    </w:p>
    <w:p w14:paraId="000001C5" w14:textId="77777777" w:rsidR="00161D3C" w:rsidRDefault="00161D3C">
      <w:pPr>
        <w:pBdr>
          <w:top w:val="nil"/>
          <w:left w:val="nil"/>
          <w:bottom w:val="nil"/>
          <w:right w:val="nil"/>
          <w:between w:val="nil"/>
        </w:pBdr>
        <w:spacing w:after="0"/>
        <w:rPr>
          <w:color w:val="000000"/>
          <w:sz w:val="20"/>
          <w:szCs w:val="20"/>
        </w:rPr>
      </w:pPr>
    </w:p>
  </w:footnote>
  <w:footnote w:id="3">
    <w:p w14:paraId="5E295180" w14:textId="53A61AA3" w:rsidR="00161D3C" w:rsidRDefault="00161D3C">
      <w:pPr>
        <w:pStyle w:val="Textpoznmkypodiarou"/>
      </w:pPr>
      <w:r>
        <w:rPr>
          <w:rStyle w:val="Odkaznapoznmkupodiarou"/>
        </w:rPr>
        <w:footnoteRef/>
      </w:r>
      <w:r>
        <w:t xml:space="preserve"> Pozri </w:t>
      </w:r>
      <w:hyperlink r:id="rId2" w:anchor="paragraf-1.odsek-2" w:history="1">
        <w:r w:rsidRPr="006B6FEF">
          <w:rPr>
            <w:rStyle w:val="Hypertextovprepojenie"/>
          </w:rPr>
          <w:t>§ 1 ods. 2 zákona č. 135/1961</w:t>
        </w:r>
      </w:hyperlink>
      <w:r>
        <w:t xml:space="preserve"> o pozemných komunikáciách (cestný zákon) v znení neskorších predpisov.</w:t>
      </w:r>
    </w:p>
  </w:footnote>
  <w:footnote w:id="4">
    <w:p w14:paraId="20593934" w14:textId="28892E38" w:rsidR="00161D3C" w:rsidRDefault="00161D3C">
      <w:pPr>
        <w:pStyle w:val="Textpoznmkypodiarou"/>
      </w:pPr>
      <w:r>
        <w:rPr>
          <w:rStyle w:val="Odkaznapoznmkupodiarou"/>
        </w:rPr>
        <w:footnoteRef/>
      </w:r>
      <w:r>
        <w:t xml:space="preserve"> Poznámka: </w:t>
      </w:r>
      <w:r w:rsidRPr="003F5419">
        <w:t xml:space="preserve">Vzorce použité v rámci týchto vzorových SP sú nastavené ako nezávislé, čo znamená, že počet bodov jedného uchádzača nezávisí od ponuky iných uchádzačov a uchádzač si už v čase predkladania ponuky vie vypočítať, aký počet bodov </w:t>
      </w:r>
      <w:r>
        <w:t>získa</w:t>
      </w:r>
      <w:r w:rsidRPr="003F5419">
        <w:t>.</w:t>
      </w:r>
    </w:p>
  </w:footnote>
  <w:footnote w:id="5">
    <w:p w14:paraId="000001C7" w14:textId="23318DFE" w:rsidR="00161D3C" w:rsidRDefault="00161D3C">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Za stavebné práce rovnakého alebo obdobného charakteru verejný obstarávateľ považuje realizáciu zákazky, ktorej predmetom boli stavebné práce na konštrukcii vozoviek </w:t>
      </w:r>
      <w:r w:rsidRPr="00742001">
        <w:rPr>
          <w:b/>
          <w:bCs/>
          <w:color w:val="000000"/>
          <w:sz w:val="20"/>
          <w:szCs w:val="20"/>
        </w:rPr>
        <w:t xml:space="preserve">na konštrukcii pozemných komunikácii, ktorých obrusná vrstva bola materiálovej skladby asfalt a/alebo betón v min. súvislej dĺžke </w:t>
      </w:r>
      <w:r w:rsidRPr="00FD1FCF">
        <w:rPr>
          <w:b/>
          <w:bCs/>
          <w:color w:val="000000"/>
          <w:sz w:val="20"/>
          <w:szCs w:val="20"/>
          <w:highlight w:val="yellow"/>
        </w:rPr>
        <w:t>x</w:t>
      </w:r>
      <w:r w:rsidRPr="00742001">
        <w:rPr>
          <w:b/>
          <w:bCs/>
          <w:color w:val="000000"/>
          <w:sz w:val="20"/>
          <w:szCs w:val="20"/>
        </w:rPr>
        <w:t xml:space="preserve"> metrov a v min. šírke 1,</w:t>
      </w:r>
      <w:r>
        <w:rPr>
          <w:b/>
          <w:bCs/>
          <w:color w:val="000000"/>
          <w:sz w:val="20"/>
          <w:szCs w:val="20"/>
        </w:rPr>
        <w:t>5</w:t>
      </w:r>
      <w:r w:rsidRPr="00742001">
        <w:rPr>
          <w:b/>
          <w:bCs/>
          <w:color w:val="000000"/>
          <w:sz w:val="20"/>
          <w:szCs w:val="20"/>
        </w:rPr>
        <w:t xml:space="preserve"> m, pričom nemôže ísť o čiastkovú opravu cesty (napr. vyspravovanie výtlkov)</w:t>
      </w:r>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8" w14:textId="1BEFF87E" w:rsidR="00161D3C" w:rsidRDefault="00161D3C">
    <w:pPr>
      <w:tabs>
        <w:tab w:val="center" w:pos="4536"/>
      </w:tabs>
    </w:pPr>
    <w:r>
      <w:t>VZOROVÉ SÚŤAŽNÉ PODKLADY – Cyklistická infraštruktúra ZAČIATOČNÍK</w:t>
    </w:r>
  </w:p>
  <w:p w14:paraId="000001C9" w14:textId="77777777" w:rsidR="00161D3C" w:rsidRDefault="00161D3C">
    <w:r>
      <w:rPr>
        <w:noProof/>
      </w:rPr>
      <mc:AlternateContent>
        <mc:Choice Requires="wps">
          <w:drawing>
            <wp:anchor distT="0" distB="0" distL="0" distR="0" simplePos="0" relativeHeight="251658240" behindDoc="1" locked="0" layoutInCell="1" hidden="0" allowOverlap="1" wp14:anchorId="33C731DB" wp14:editId="7BD073C0">
              <wp:simplePos x="0" y="0"/>
              <wp:positionH relativeFrom="column">
                <wp:posOffset>0</wp:posOffset>
              </wp:positionH>
              <wp:positionV relativeFrom="paragraph">
                <wp:posOffset>0</wp:posOffset>
              </wp:positionV>
              <wp:extent cx="1270" cy="12700"/>
              <wp:effectExtent l="0" t="0" r="0" b="0"/>
              <wp:wrapNone/>
              <wp:docPr id="4" name="Rovná spojovacia šípka 4"/>
              <wp:cNvGraphicFramePr/>
              <a:graphic xmlns:a="http://schemas.openxmlformats.org/drawingml/2006/main">
                <a:graphicData uri="http://schemas.microsoft.com/office/word/2010/wordprocessingShape">
                  <wps:wsp>
                    <wps:cNvCnPr/>
                    <wps:spPr>
                      <a:xfrm>
                        <a:off x="2267280" y="3779640"/>
                        <a:ext cx="6157440" cy="72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8E55CA" id="_x0000_t32" coordsize="21600,21600" o:spt="32" o:oned="t" path="m,l21600,21600e" filled="f">
              <v:path arrowok="t" fillok="f" o:connecttype="none"/>
              <o:lock v:ext="edit" shapetype="t"/>
            </v:shapetype>
            <v:shape id="Rovná spojovacia šípka 4" o:spid="_x0000_s1026" type="#_x0000_t32" style="position:absolute;margin-left:0;margin-top:0;width:.1pt;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">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392"/>
    <w:multiLevelType w:val="multilevel"/>
    <w:tmpl w:val="D7BCC728"/>
    <w:lvl w:ilvl="0">
      <w:start w:val="1"/>
      <w:numFmt w:val="decimal"/>
      <w:lvlText w:val="%1."/>
      <w:lvlJc w:val="left"/>
      <w:pPr>
        <w:ind w:left="360" w:hanging="360"/>
      </w:pPr>
    </w:lvl>
    <w:lvl w:ilvl="1">
      <w:start w:val="1"/>
      <w:numFmt w:val="decimal"/>
      <w:lvlText w:val="%1.%2."/>
      <w:lvlJc w:val="left"/>
      <w:pPr>
        <w:ind w:left="1000" w:hanging="432"/>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eastAsia="Times New Roman" w:hAnsi="Times New Roman" w:cs="Times New Roman"/>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1"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A712FC4"/>
    <w:multiLevelType w:val="multilevel"/>
    <w:tmpl w:val="69F8A8FE"/>
    <w:lvl w:ilvl="0">
      <w:start w:val="2"/>
      <w:numFmt w:val="decimal"/>
      <w:pStyle w:val="Odsekkapitolyslovan"/>
      <w:lvlText w:val="%1."/>
      <w:lvlJc w:val="left"/>
      <w:pPr>
        <w:ind w:left="360" w:hanging="360"/>
      </w:pPr>
    </w:lvl>
    <w:lvl w:ilvl="1">
      <w:start w:val="1"/>
      <w:numFmt w:val="decimal"/>
      <w:lvlText w:val="%1.%2."/>
      <w:lvlJc w:val="left"/>
      <w:pPr>
        <w:ind w:left="1000" w:hanging="432"/>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eastAsia="Times New Roman" w:hAnsi="Times New Roman" w:cs="Times New Roman"/>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3" w15:restartNumberingAfterBreak="0">
    <w:nsid w:val="0B0576A5"/>
    <w:multiLevelType w:val="multilevel"/>
    <w:tmpl w:val="48E28D6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453768"/>
    <w:multiLevelType w:val="multilevel"/>
    <w:tmpl w:val="AA54EF06"/>
    <w:lvl w:ilvl="0">
      <w:start w:val="3"/>
      <w:numFmt w:val="decimal"/>
      <w:pStyle w:val="tl4"/>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3A456F"/>
    <w:multiLevelType w:val="hybridMultilevel"/>
    <w:tmpl w:val="00F63CB8"/>
    <w:lvl w:ilvl="0" w:tplc="B8D8A9F0">
      <w:start w:val="1"/>
      <w:numFmt w:val="lowerLetter"/>
      <w:lvlText w:val="%1)"/>
      <w:lvlJc w:val="left"/>
      <w:pPr>
        <w:ind w:left="1360" w:hanging="360"/>
      </w:pPr>
    </w:lvl>
    <w:lvl w:ilvl="1" w:tplc="EEA24B8E">
      <w:start w:val="1"/>
      <w:numFmt w:val="lowerLetter"/>
      <w:lvlText w:val="%2)"/>
      <w:lvlJc w:val="left"/>
      <w:pPr>
        <w:ind w:left="1360" w:hanging="360"/>
      </w:pPr>
    </w:lvl>
    <w:lvl w:ilvl="2" w:tplc="E182E314">
      <w:start w:val="1"/>
      <w:numFmt w:val="lowerLetter"/>
      <w:lvlText w:val="%3)"/>
      <w:lvlJc w:val="left"/>
      <w:pPr>
        <w:ind w:left="1360" w:hanging="360"/>
      </w:pPr>
    </w:lvl>
    <w:lvl w:ilvl="3" w:tplc="0254C274">
      <w:start w:val="1"/>
      <w:numFmt w:val="lowerLetter"/>
      <w:lvlText w:val="%4)"/>
      <w:lvlJc w:val="left"/>
      <w:pPr>
        <w:ind w:left="1360" w:hanging="360"/>
      </w:pPr>
    </w:lvl>
    <w:lvl w:ilvl="4" w:tplc="901888F6">
      <w:start w:val="1"/>
      <w:numFmt w:val="lowerLetter"/>
      <w:lvlText w:val="%5)"/>
      <w:lvlJc w:val="left"/>
      <w:pPr>
        <w:ind w:left="1360" w:hanging="360"/>
      </w:pPr>
    </w:lvl>
    <w:lvl w:ilvl="5" w:tplc="BBA08C54">
      <w:start w:val="1"/>
      <w:numFmt w:val="lowerLetter"/>
      <w:lvlText w:val="%6)"/>
      <w:lvlJc w:val="left"/>
      <w:pPr>
        <w:ind w:left="1360" w:hanging="360"/>
      </w:pPr>
    </w:lvl>
    <w:lvl w:ilvl="6" w:tplc="F8021B80">
      <w:start w:val="1"/>
      <w:numFmt w:val="lowerLetter"/>
      <w:lvlText w:val="%7)"/>
      <w:lvlJc w:val="left"/>
      <w:pPr>
        <w:ind w:left="1360" w:hanging="360"/>
      </w:pPr>
    </w:lvl>
    <w:lvl w:ilvl="7" w:tplc="65C46A22">
      <w:start w:val="1"/>
      <w:numFmt w:val="lowerLetter"/>
      <w:lvlText w:val="%8)"/>
      <w:lvlJc w:val="left"/>
      <w:pPr>
        <w:ind w:left="1360" w:hanging="360"/>
      </w:pPr>
    </w:lvl>
    <w:lvl w:ilvl="8" w:tplc="2BD03B98">
      <w:start w:val="1"/>
      <w:numFmt w:val="lowerLetter"/>
      <w:lvlText w:val="%9)"/>
      <w:lvlJc w:val="left"/>
      <w:pPr>
        <w:ind w:left="1360" w:hanging="360"/>
      </w:pPr>
    </w:lvl>
  </w:abstractNum>
  <w:abstractNum w:abstractNumId="6" w15:restartNumberingAfterBreak="0">
    <w:nsid w:val="1E6F527E"/>
    <w:multiLevelType w:val="hybridMultilevel"/>
    <w:tmpl w:val="FF18F68E"/>
    <w:lvl w:ilvl="0" w:tplc="EC9019A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F7421"/>
    <w:multiLevelType w:val="multilevel"/>
    <w:tmpl w:val="F286BE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F72D75"/>
    <w:multiLevelType w:val="multilevel"/>
    <w:tmpl w:val="41AA849E"/>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E3A3F"/>
    <w:multiLevelType w:val="multilevel"/>
    <w:tmpl w:val="72B86A14"/>
    <w:lvl w:ilvl="0">
      <w:start w:val="1"/>
      <w:numFmt w:val="bullet"/>
      <w:lvlText w:val="-"/>
      <w:lvlJc w:val="left"/>
      <w:pPr>
        <w:ind w:left="1152" w:hanging="360"/>
      </w:pPr>
      <w:rPr>
        <w:rFonts w:ascii="Times New Roman" w:eastAsia="Times New Roman" w:hAnsi="Times New Roman" w:cs="Times New Roman"/>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0" w15:restartNumberingAfterBreak="0">
    <w:nsid w:val="23A35ABB"/>
    <w:multiLevelType w:val="multilevel"/>
    <w:tmpl w:val="F39645BE"/>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B251F"/>
    <w:multiLevelType w:val="multilevel"/>
    <w:tmpl w:val="C34E009C"/>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233E6C"/>
    <w:multiLevelType w:val="multilevel"/>
    <w:tmpl w:val="029A176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DA6273"/>
    <w:multiLevelType w:val="multilevel"/>
    <w:tmpl w:val="48E28D6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626075"/>
    <w:multiLevelType w:val="multilevel"/>
    <w:tmpl w:val="7812D8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1F142B"/>
    <w:multiLevelType w:val="hybridMultilevel"/>
    <w:tmpl w:val="E51030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C582EDE"/>
    <w:multiLevelType w:val="multilevel"/>
    <w:tmpl w:val="6EFAEB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8715EB"/>
    <w:multiLevelType w:val="multilevel"/>
    <w:tmpl w:val="0F6AC20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F71FB2"/>
    <w:multiLevelType w:val="multilevel"/>
    <w:tmpl w:val="39C6B534"/>
    <w:lvl w:ilvl="0">
      <w:start w:val="1"/>
      <w:numFmt w:val="lowerLetter"/>
      <w:lvlText w:val="%1)"/>
      <w:lvlJc w:val="left"/>
      <w:pPr>
        <w:ind w:left="360" w:hanging="360"/>
      </w:pPr>
    </w:lvl>
    <w:lvl w:ilvl="1">
      <w:start w:val="1"/>
      <w:numFmt w:val="decimal"/>
      <w:lvlText w:val="%1.%2."/>
      <w:lvlJc w:val="left"/>
      <w:pPr>
        <w:ind w:left="1000" w:hanging="432"/>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eastAsia="Times New Roman" w:hAnsi="Times New Roman" w:cs="Times New Roman"/>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19" w15:restartNumberingAfterBreak="0">
    <w:nsid w:val="4D370AC9"/>
    <w:multiLevelType w:val="multilevel"/>
    <w:tmpl w:val="03FA00FA"/>
    <w:lvl w:ilvl="0">
      <w:start w:val="1"/>
      <w:numFmt w:val="lowerLetter"/>
      <w:pStyle w:val="nadpisedouas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40383C"/>
    <w:multiLevelType w:val="multilevel"/>
    <w:tmpl w:val="398E74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3B1D93"/>
    <w:multiLevelType w:val="multilevel"/>
    <w:tmpl w:val="96A0FBD4"/>
    <w:lvl w:ilvl="0">
      <w:start w:val="1"/>
      <w:numFmt w:val="decimal"/>
      <w:lvlText w:val="%1."/>
      <w:lvlJc w:val="left"/>
      <w:pPr>
        <w:ind w:left="360" w:hanging="360"/>
      </w:pPr>
    </w:lvl>
    <w:lvl w:ilvl="1">
      <w:start w:val="1"/>
      <w:numFmt w:val="decimal"/>
      <w:lvlText w:val="%1.%2."/>
      <w:lvlJc w:val="left"/>
      <w:pPr>
        <w:ind w:left="1000" w:hanging="432"/>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eastAsia="Times New Roman" w:hAnsi="Times New Roman" w:cs="Times New Roman"/>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22" w15:restartNumberingAfterBreak="0">
    <w:nsid w:val="58A871C8"/>
    <w:multiLevelType w:val="multilevel"/>
    <w:tmpl w:val="39C6B534"/>
    <w:lvl w:ilvl="0">
      <w:start w:val="1"/>
      <w:numFmt w:val="lowerLetter"/>
      <w:lvlText w:val="%1)"/>
      <w:lvlJc w:val="left"/>
      <w:pPr>
        <w:ind w:left="786" w:hanging="360"/>
      </w:pPr>
    </w:lvl>
    <w:lvl w:ilvl="1">
      <w:start w:val="1"/>
      <w:numFmt w:val="decimal"/>
      <w:lvlText w:val="%1.%2."/>
      <w:lvlJc w:val="left"/>
      <w:pPr>
        <w:ind w:left="1426" w:hanging="432"/>
      </w:pPr>
    </w:lvl>
    <w:lvl w:ilvl="2">
      <w:start w:val="1"/>
      <w:numFmt w:val="lowerLetter"/>
      <w:lvlText w:val="%3)"/>
      <w:lvlJc w:val="left"/>
      <w:pPr>
        <w:ind w:left="1506" w:hanging="360"/>
      </w:pPr>
    </w:lvl>
    <w:lvl w:ilvl="3">
      <w:start w:val="1"/>
      <w:numFmt w:val="bullet"/>
      <w:lvlText w:val="-"/>
      <w:lvlJc w:val="left"/>
      <w:pPr>
        <w:ind w:left="1866" w:hanging="360"/>
      </w:pPr>
      <w:rPr>
        <w:rFonts w:ascii="Times New Roman" w:eastAsia="Times New Roman" w:hAnsi="Times New Roman" w:cs="Times New Roman"/>
      </w:rPr>
    </w:lvl>
    <w:lvl w:ilvl="4">
      <w:start w:val="1"/>
      <w:numFmt w:val="decimal"/>
      <w:lvlText w:val="%1.%2.%3.-.%5."/>
      <w:lvlJc w:val="left"/>
      <w:pPr>
        <w:ind w:left="2658" w:hanging="792"/>
      </w:pPr>
    </w:lvl>
    <w:lvl w:ilvl="5">
      <w:start w:val="1"/>
      <w:numFmt w:val="decimal"/>
      <w:lvlText w:val="%1.%2.%3.-.%5.%6."/>
      <w:lvlJc w:val="left"/>
      <w:pPr>
        <w:ind w:left="3162" w:hanging="935"/>
      </w:pPr>
    </w:lvl>
    <w:lvl w:ilvl="6">
      <w:start w:val="1"/>
      <w:numFmt w:val="decimal"/>
      <w:lvlText w:val="%1.%2.%3.-.%5.%6.%7."/>
      <w:lvlJc w:val="left"/>
      <w:pPr>
        <w:ind w:left="3666" w:hanging="1080"/>
      </w:pPr>
    </w:lvl>
    <w:lvl w:ilvl="7">
      <w:start w:val="1"/>
      <w:numFmt w:val="decimal"/>
      <w:lvlText w:val="%1.%2.%3.-.%5.%6.%7.%8."/>
      <w:lvlJc w:val="left"/>
      <w:pPr>
        <w:ind w:left="4170" w:hanging="1224"/>
      </w:pPr>
    </w:lvl>
    <w:lvl w:ilvl="8">
      <w:start w:val="1"/>
      <w:numFmt w:val="decimal"/>
      <w:lvlText w:val="%1.%2.%3.-.%5.%6.%7.%8.%9."/>
      <w:lvlJc w:val="left"/>
      <w:pPr>
        <w:ind w:left="4746" w:hanging="1440"/>
      </w:pPr>
    </w:lvl>
  </w:abstractNum>
  <w:abstractNum w:abstractNumId="23" w15:restartNumberingAfterBreak="0">
    <w:nsid w:val="5DE30751"/>
    <w:multiLevelType w:val="multilevel"/>
    <w:tmpl w:val="D96E117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A33510B"/>
    <w:multiLevelType w:val="multilevel"/>
    <w:tmpl w:val="C706A772"/>
    <w:lvl w:ilvl="0">
      <w:start w:val="1"/>
      <w:numFmt w:val="decimal"/>
      <w:lvlText w:val="7.%1"/>
      <w:lvlJc w:val="left"/>
      <w:pPr>
        <w:ind w:left="0" w:firstLine="0"/>
      </w:pPr>
      <w:rPr>
        <w:sz w:val="22"/>
        <w:szCs w:val="22"/>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5" w15:restartNumberingAfterBreak="0">
    <w:nsid w:val="7BEC6A83"/>
    <w:multiLevelType w:val="multilevel"/>
    <w:tmpl w:val="E8F00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3"/>
  </w:num>
  <w:num w:numId="3">
    <w:abstractNumId w:val="0"/>
  </w:num>
  <w:num w:numId="4">
    <w:abstractNumId w:val="11"/>
  </w:num>
  <w:num w:numId="5">
    <w:abstractNumId w:val="24"/>
  </w:num>
  <w:num w:numId="6">
    <w:abstractNumId w:val="18"/>
  </w:num>
  <w:num w:numId="7">
    <w:abstractNumId w:val="17"/>
  </w:num>
  <w:num w:numId="8">
    <w:abstractNumId w:val="20"/>
  </w:num>
  <w:num w:numId="9">
    <w:abstractNumId w:val="8"/>
  </w:num>
  <w:num w:numId="10">
    <w:abstractNumId w:val="21"/>
  </w:num>
  <w:num w:numId="11">
    <w:abstractNumId w:val="9"/>
  </w:num>
  <w:num w:numId="12">
    <w:abstractNumId w:val="2"/>
  </w:num>
  <w:num w:numId="13">
    <w:abstractNumId w:val="12"/>
  </w:num>
  <w:num w:numId="14">
    <w:abstractNumId w:val="14"/>
  </w:num>
  <w:num w:numId="15">
    <w:abstractNumId w:val="7"/>
  </w:num>
  <w:num w:numId="16">
    <w:abstractNumId w:val="19"/>
  </w:num>
  <w:num w:numId="17">
    <w:abstractNumId w:val="25"/>
  </w:num>
  <w:num w:numId="18">
    <w:abstractNumId w:val="16"/>
  </w:num>
  <w:num w:numId="19">
    <w:abstractNumId w:val="10"/>
  </w:num>
  <w:num w:numId="20">
    <w:abstractNumId w:val="1"/>
  </w:num>
  <w:num w:numId="21">
    <w:abstractNumId w:val="22"/>
  </w:num>
  <w:num w:numId="22">
    <w:abstractNumId w:val="3"/>
  </w:num>
  <w:num w:numId="23">
    <w:abstractNumId w:val="15"/>
  </w:num>
  <w:num w:numId="24">
    <w:abstractNumId w:val="5"/>
  </w:num>
  <w:num w:numId="25">
    <w:abstractNumId w:val="13"/>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váth Jakub, Mgr.">
    <w15:presenceInfo w15:providerId="AD" w15:userId="S::jakub.horvath@bratislava.sk::ad2f164f-7709-4058-af8f-10f2d26f6f88"/>
  </w15:person>
  <w15:person w15:author="HUDEC Branislav">
    <w15:presenceInfo w15:providerId="AD" w15:userId="S::branislav.hudec@uvo.gov.sk::1ad7416e-78a6-47c1-960f-086b084189a7"/>
  </w15:person>
  <w15:person w15:author="PRUTKAYOVÁ Linda">
    <w15:presenceInfo w15:providerId="AD" w15:userId="S::linda.prutkayova@uvo.gov.sk::3a4c32bc-591e-4674-9bc5-429484948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B3"/>
    <w:rsid w:val="00003009"/>
    <w:rsid w:val="00006BB1"/>
    <w:rsid w:val="00012406"/>
    <w:rsid w:val="00012A5A"/>
    <w:rsid w:val="00015D53"/>
    <w:rsid w:val="00022008"/>
    <w:rsid w:val="00023829"/>
    <w:rsid w:val="00023DFA"/>
    <w:rsid w:val="000247F4"/>
    <w:rsid w:val="000266A2"/>
    <w:rsid w:val="000316E5"/>
    <w:rsid w:val="00033AAA"/>
    <w:rsid w:val="00035E8A"/>
    <w:rsid w:val="000408BB"/>
    <w:rsid w:val="00042BA1"/>
    <w:rsid w:val="00044620"/>
    <w:rsid w:val="000478F9"/>
    <w:rsid w:val="0005081A"/>
    <w:rsid w:val="00050B15"/>
    <w:rsid w:val="00060FC4"/>
    <w:rsid w:val="0006100C"/>
    <w:rsid w:val="00061771"/>
    <w:rsid w:val="00062D19"/>
    <w:rsid w:val="000700EF"/>
    <w:rsid w:val="000763B3"/>
    <w:rsid w:val="0008323A"/>
    <w:rsid w:val="00090FC3"/>
    <w:rsid w:val="000933CF"/>
    <w:rsid w:val="00093736"/>
    <w:rsid w:val="00094707"/>
    <w:rsid w:val="00096029"/>
    <w:rsid w:val="000A1610"/>
    <w:rsid w:val="000B2942"/>
    <w:rsid w:val="000B6080"/>
    <w:rsid w:val="000D7192"/>
    <w:rsid w:val="000F0DC7"/>
    <w:rsid w:val="000F4FBA"/>
    <w:rsid w:val="0010002D"/>
    <w:rsid w:val="001014B4"/>
    <w:rsid w:val="001044B7"/>
    <w:rsid w:val="00113715"/>
    <w:rsid w:val="001240DE"/>
    <w:rsid w:val="0013689D"/>
    <w:rsid w:val="00140E82"/>
    <w:rsid w:val="00143D6F"/>
    <w:rsid w:val="001450E0"/>
    <w:rsid w:val="0014698F"/>
    <w:rsid w:val="0015281B"/>
    <w:rsid w:val="00161D3C"/>
    <w:rsid w:val="00161E2F"/>
    <w:rsid w:val="0017083F"/>
    <w:rsid w:val="00170BDF"/>
    <w:rsid w:val="00191CFA"/>
    <w:rsid w:val="0019327F"/>
    <w:rsid w:val="00193AF9"/>
    <w:rsid w:val="001A307F"/>
    <w:rsid w:val="001A62EA"/>
    <w:rsid w:val="001B2499"/>
    <w:rsid w:val="001B312F"/>
    <w:rsid w:val="001C6070"/>
    <w:rsid w:val="001D270C"/>
    <w:rsid w:val="001D7678"/>
    <w:rsid w:val="001E6950"/>
    <w:rsid w:val="001F0E4D"/>
    <w:rsid w:val="001F3633"/>
    <w:rsid w:val="00203D39"/>
    <w:rsid w:val="00211DDF"/>
    <w:rsid w:val="00213287"/>
    <w:rsid w:val="002143AF"/>
    <w:rsid w:val="00216A71"/>
    <w:rsid w:val="00222F4A"/>
    <w:rsid w:val="00230E5C"/>
    <w:rsid w:val="00233FE7"/>
    <w:rsid w:val="00234E46"/>
    <w:rsid w:val="002357B2"/>
    <w:rsid w:val="002357E5"/>
    <w:rsid w:val="0025439A"/>
    <w:rsid w:val="00264086"/>
    <w:rsid w:val="002711F1"/>
    <w:rsid w:val="00275883"/>
    <w:rsid w:val="00280603"/>
    <w:rsid w:val="0028753B"/>
    <w:rsid w:val="00295376"/>
    <w:rsid w:val="00295B0A"/>
    <w:rsid w:val="002A1539"/>
    <w:rsid w:val="002B1E71"/>
    <w:rsid w:val="002B4070"/>
    <w:rsid w:val="002B4FB3"/>
    <w:rsid w:val="002C4FA2"/>
    <w:rsid w:val="002D6379"/>
    <w:rsid w:val="002D637D"/>
    <w:rsid w:val="002D6CD2"/>
    <w:rsid w:val="002E5DA9"/>
    <w:rsid w:val="002E606E"/>
    <w:rsid w:val="002E66CB"/>
    <w:rsid w:val="002F1EBE"/>
    <w:rsid w:val="002F2BF1"/>
    <w:rsid w:val="002F3D4D"/>
    <w:rsid w:val="003033DA"/>
    <w:rsid w:val="0032397F"/>
    <w:rsid w:val="00326F26"/>
    <w:rsid w:val="00327067"/>
    <w:rsid w:val="00330A55"/>
    <w:rsid w:val="00332796"/>
    <w:rsid w:val="0034113A"/>
    <w:rsid w:val="00341F60"/>
    <w:rsid w:val="00351081"/>
    <w:rsid w:val="00354713"/>
    <w:rsid w:val="00354B2A"/>
    <w:rsid w:val="003668CE"/>
    <w:rsid w:val="00370239"/>
    <w:rsid w:val="0037238F"/>
    <w:rsid w:val="00381158"/>
    <w:rsid w:val="003839B3"/>
    <w:rsid w:val="0039511D"/>
    <w:rsid w:val="003A1951"/>
    <w:rsid w:val="003A44D8"/>
    <w:rsid w:val="003A4E24"/>
    <w:rsid w:val="003A4ED7"/>
    <w:rsid w:val="003B2E79"/>
    <w:rsid w:val="003C1ABA"/>
    <w:rsid w:val="003C74D6"/>
    <w:rsid w:val="003D308B"/>
    <w:rsid w:val="003E1F9A"/>
    <w:rsid w:val="003E3F2C"/>
    <w:rsid w:val="003E438E"/>
    <w:rsid w:val="003E5C91"/>
    <w:rsid w:val="003E77D7"/>
    <w:rsid w:val="003E7FAC"/>
    <w:rsid w:val="003F5419"/>
    <w:rsid w:val="003F5DE5"/>
    <w:rsid w:val="003F7F94"/>
    <w:rsid w:val="00412B83"/>
    <w:rsid w:val="00415992"/>
    <w:rsid w:val="004232C3"/>
    <w:rsid w:val="00425DD8"/>
    <w:rsid w:val="004416F3"/>
    <w:rsid w:val="00441F45"/>
    <w:rsid w:val="00447F2B"/>
    <w:rsid w:val="004506FD"/>
    <w:rsid w:val="00455EDA"/>
    <w:rsid w:val="004574E2"/>
    <w:rsid w:val="00466B7B"/>
    <w:rsid w:val="0047746C"/>
    <w:rsid w:val="00480AF7"/>
    <w:rsid w:val="00494110"/>
    <w:rsid w:val="00494EB7"/>
    <w:rsid w:val="00496F77"/>
    <w:rsid w:val="00497860"/>
    <w:rsid w:val="004A2946"/>
    <w:rsid w:val="004A2C52"/>
    <w:rsid w:val="004C068D"/>
    <w:rsid w:val="004C29F1"/>
    <w:rsid w:val="004D12C3"/>
    <w:rsid w:val="004D68FD"/>
    <w:rsid w:val="004D7E42"/>
    <w:rsid w:val="004E290C"/>
    <w:rsid w:val="004E3334"/>
    <w:rsid w:val="004E63F8"/>
    <w:rsid w:val="004E6754"/>
    <w:rsid w:val="004E7959"/>
    <w:rsid w:val="004E7BD0"/>
    <w:rsid w:val="004F0B24"/>
    <w:rsid w:val="004F2BBD"/>
    <w:rsid w:val="004F3E17"/>
    <w:rsid w:val="00513479"/>
    <w:rsid w:val="00523A01"/>
    <w:rsid w:val="005257BA"/>
    <w:rsid w:val="00526760"/>
    <w:rsid w:val="00532E0D"/>
    <w:rsid w:val="00533A90"/>
    <w:rsid w:val="00536F68"/>
    <w:rsid w:val="0054013A"/>
    <w:rsid w:val="00544094"/>
    <w:rsid w:val="00545D9C"/>
    <w:rsid w:val="00550D07"/>
    <w:rsid w:val="00560997"/>
    <w:rsid w:val="00560B52"/>
    <w:rsid w:val="00561982"/>
    <w:rsid w:val="00565DEE"/>
    <w:rsid w:val="00567F82"/>
    <w:rsid w:val="00572324"/>
    <w:rsid w:val="00584EA9"/>
    <w:rsid w:val="00585348"/>
    <w:rsid w:val="00585B9D"/>
    <w:rsid w:val="00590D6A"/>
    <w:rsid w:val="00597A9E"/>
    <w:rsid w:val="005A050B"/>
    <w:rsid w:val="005A12F5"/>
    <w:rsid w:val="005A1DF8"/>
    <w:rsid w:val="005A4986"/>
    <w:rsid w:val="005B1A12"/>
    <w:rsid w:val="005B1EC9"/>
    <w:rsid w:val="005B2979"/>
    <w:rsid w:val="005B2A9D"/>
    <w:rsid w:val="005C1DA0"/>
    <w:rsid w:val="005C5BD8"/>
    <w:rsid w:val="005D2424"/>
    <w:rsid w:val="005D37D0"/>
    <w:rsid w:val="005D41A1"/>
    <w:rsid w:val="005E18D1"/>
    <w:rsid w:val="005E3345"/>
    <w:rsid w:val="005E4CB8"/>
    <w:rsid w:val="005E6D1A"/>
    <w:rsid w:val="006032C7"/>
    <w:rsid w:val="0060343B"/>
    <w:rsid w:val="00604DCC"/>
    <w:rsid w:val="00605C56"/>
    <w:rsid w:val="0060718F"/>
    <w:rsid w:val="0061038A"/>
    <w:rsid w:val="0062119E"/>
    <w:rsid w:val="00621C9A"/>
    <w:rsid w:val="00624171"/>
    <w:rsid w:val="0062749B"/>
    <w:rsid w:val="00627A9F"/>
    <w:rsid w:val="00631F5C"/>
    <w:rsid w:val="00646E4B"/>
    <w:rsid w:val="00651331"/>
    <w:rsid w:val="00657BAC"/>
    <w:rsid w:val="00674665"/>
    <w:rsid w:val="006755B0"/>
    <w:rsid w:val="00680578"/>
    <w:rsid w:val="00680930"/>
    <w:rsid w:val="00680C14"/>
    <w:rsid w:val="0068230C"/>
    <w:rsid w:val="00682F42"/>
    <w:rsid w:val="006914F8"/>
    <w:rsid w:val="00693F12"/>
    <w:rsid w:val="00697444"/>
    <w:rsid w:val="006A17AC"/>
    <w:rsid w:val="006A337D"/>
    <w:rsid w:val="006B33CD"/>
    <w:rsid w:val="006B6FEF"/>
    <w:rsid w:val="006B7292"/>
    <w:rsid w:val="006C1C65"/>
    <w:rsid w:val="006C2CB9"/>
    <w:rsid w:val="006C33D0"/>
    <w:rsid w:val="006D03DB"/>
    <w:rsid w:val="006D2B37"/>
    <w:rsid w:val="006D510D"/>
    <w:rsid w:val="006D5C40"/>
    <w:rsid w:val="006D6B3B"/>
    <w:rsid w:val="006E4FC2"/>
    <w:rsid w:val="006E5805"/>
    <w:rsid w:val="006E5EF6"/>
    <w:rsid w:val="006E60B2"/>
    <w:rsid w:val="006E6949"/>
    <w:rsid w:val="006E6CA5"/>
    <w:rsid w:val="006E6E5A"/>
    <w:rsid w:val="006F29D4"/>
    <w:rsid w:val="006F4DCA"/>
    <w:rsid w:val="006F5476"/>
    <w:rsid w:val="00710224"/>
    <w:rsid w:val="007131B6"/>
    <w:rsid w:val="00717824"/>
    <w:rsid w:val="00721245"/>
    <w:rsid w:val="00730BAD"/>
    <w:rsid w:val="00734FD5"/>
    <w:rsid w:val="00737B05"/>
    <w:rsid w:val="00740F5D"/>
    <w:rsid w:val="00741207"/>
    <w:rsid w:val="00742001"/>
    <w:rsid w:val="007425D7"/>
    <w:rsid w:val="007442D0"/>
    <w:rsid w:val="00747828"/>
    <w:rsid w:val="0075037B"/>
    <w:rsid w:val="0075164D"/>
    <w:rsid w:val="00752B75"/>
    <w:rsid w:val="00754839"/>
    <w:rsid w:val="00754C62"/>
    <w:rsid w:val="00760249"/>
    <w:rsid w:val="00761E5C"/>
    <w:rsid w:val="00762D17"/>
    <w:rsid w:val="007655E1"/>
    <w:rsid w:val="00771818"/>
    <w:rsid w:val="00771FF9"/>
    <w:rsid w:val="007748E4"/>
    <w:rsid w:val="007828D5"/>
    <w:rsid w:val="00787CB0"/>
    <w:rsid w:val="00790080"/>
    <w:rsid w:val="00792DA9"/>
    <w:rsid w:val="0079622A"/>
    <w:rsid w:val="00797B24"/>
    <w:rsid w:val="007A1A03"/>
    <w:rsid w:val="007A1D26"/>
    <w:rsid w:val="007A49E9"/>
    <w:rsid w:val="007C7B78"/>
    <w:rsid w:val="007D2A49"/>
    <w:rsid w:val="007D3CA6"/>
    <w:rsid w:val="007D3D1F"/>
    <w:rsid w:val="007D5AE8"/>
    <w:rsid w:val="007E163D"/>
    <w:rsid w:val="007E2585"/>
    <w:rsid w:val="007F01A3"/>
    <w:rsid w:val="007F08CC"/>
    <w:rsid w:val="007F2774"/>
    <w:rsid w:val="007F2B29"/>
    <w:rsid w:val="007F622D"/>
    <w:rsid w:val="007F779E"/>
    <w:rsid w:val="0080287D"/>
    <w:rsid w:val="008043AB"/>
    <w:rsid w:val="0080780D"/>
    <w:rsid w:val="008156D3"/>
    <w:rsid w:val="00817787"/>
    <w:rsid w:val="00817977"/>
    <w:rsid w:val="0082004F"/>
    <w:rsid w:val="008215AD"/>
    <w:rsid w:val="00823486"/>
    <w:rsid w:val="008237D7"/>
    <w:rsid w:val="0082522B"/>
    <w:rsid w:val="0082552A"/>
    <w:rsid w:val="008336E1"/>
    <w:rsid w:val="00836777"/>
    <w:rsid w:val="00843164"/>
    <w:rsid w:val="008438DD"/>
    <w:rsid w:val="00844F82"/>
    <w:rsid w:val="00854272"/>
    <w:rsid w:val="008570F7"/>
    <w:rsid w:val="00867CAF"/>
    <w:rsid w:val="00875970"/>
    <w:rsid w:val="00876F5E"/>
    <w:rsid w:val="008770AE"/>
    <w:rsid w:val="00883FFE"/>
    <w:rsid w:val="00887B15"/>
    <w:rsid w:val="0089109E"/>
    <w:rsid w:val="0089226B"/>
    <w:rsid w:val="008A3680"/>
    <w:rsid w:val="008B34C4"/>
    <w:rsid w:val="008B5974"/>
    <w:rsid w:val="008B6EE9"/>
    <w:rsid w:val="008B7539"/>
    <w:rsid w:val="008C2666"/>
    <w:rsid w:val="008D4A39"/>
    <w:rsid w:val="008D56B1"/>
    <w:rsid w:val="008D6644"/>
    <w:rsid w:val="008E4CDF"/>
    <w:rsid w:val="008E4DAE"/>
    <w:rsid w:val="008E66DD"/>
    <w:rsid w:val="008E731C"/>
    <w:rsid w:val="008F0AE6"/>
    <w:rsid w:val="008F20EA"/>
    <w:rsid w:val="008F2767"/>
    <w:rsid w:val="008F5BE4"/>
    <w:rsid w:val="008F6FB4"/>
    <w:rsid w:val="00901D46"/>
    <w:rsid w:val="00903063"/>
    <w:rsid w:val="0090552B"/>
    <w:rsid w:val="00905DD1"/>
    <w:rsid w:val="009122B1"/>
    <w:rsid w:val="00916F5E"/>
    <w:rsid w:val="00925D23"/>
    <w:rsid w:val="00926293"/>
    <w:rsid w:val="009265D2"/>
    <w:rsid w:val="00931362"/>
    <w:rsid w:val="00952037"/>
    <w:rsid w:val="00953205"/>
    <w:rsid w:val="00961FB6"/>
    <w:rsid w:val="00965C21"/>
    <w:rsid w:val="009661B9"/>
    <w:rsid w:val="00967C51"/>
    <w:rsid w:val="00973E56"/>
    <w:rsid w:val="009774BE"/>
    <w:rsid w:val="00985A79"/>
    <w:rsid w:val="009A4D42"/>
    <w:rsid w:val="009B0A5E"/>
    <w:rsid w:val="009B1FF2"/>
    <w:rsid w:val="009B7378"/>
    <w:rsid w:val="009D7E49"/>
    <w:rsid w:val="009F1431"/>
    <w:rsid w:val="009F26F3"/>
    <w:rsid w:val="009F34E2"/>
    <w:rsid w:val="00A01DE1"/>
    <w:rsid w:val="00A0406A"/>
    <w:rsid w:val="00A05254"/>
    <w:rsid w:val="00A074EE"/>
    <w:rsid w:val="00A245A4"/>
    <w:rsid w:val="00A25BA7"/>
    <w:rsid w:val="00A35823"/>
    <w:rsid w:val="00A37026"/>
    <w:rsid w:val="00A41A6C"/>
    <w:rsid w:val="00A44021"/>
    <w:rsid w:val="00A44734"/>
    <w:rsid w:val="00A52D0D"/>
    <w:rsid w:val="00A63D0A"/>
    <w:rsid w:val="00A719C5"/>
    <w:rsid w:val="00A74F7A"/>
    <w:rsid w:val="00A807DA"/>
    <w:rsid w:val="00A81ABB"/>
    <w:rsid w:val="00A83810"/>
    <w:rsid w:val="00A85A32"/>
    <w:rsid w:val="00A93473"/>
    <w:rsid w:val="00A97471"/>
    <w:rsid w:val="00AA7CC1"/>
    <w:rsid w:val="00AB12F7"/>
    <w:rsid w:val="00AB3CC8"/>
    <w:rsid w:val="00AC01D0"/>
    <w:rsid w:val="00AC3C43"/>
    <w:rsid w:val="00AC5267"/>
    <w:rsid w:val="00AC5764"/>
    <w:rsid w:val="00AD254F"/>
    <w:rsid w:val="00AD3F25"/>
    <w:rsid w:val="00AD610F"/>
    <w:rsid w:val="00AF4B45"/>
    <w:rsid w:val="00B051E8"/>
    <w:rsid w:val="00B06522"/>
    <w:rsid w:val="00B06B6F"/>
    <w:rsid w:val="00B110F8"/>
    <w:rsid w:val="00B166D6"/>
    <w:rsid w:val="00B17408"/>
    <w:rsid w:val="00B17A88"/>
    <w:rsid w:val="00B205C5"/>
    <w:rsid w:val="00B25F1E"/>
    <w:rsid w:val="00B319CD"/>
    <w:rsid w:val="00B32194"/>
    <w:rsid w:val="00B34003"/>
    <w:rsid w:val="00B3448C"/>
    <w:rsid w:val="00B400ED"/>
    <w:rsid w:val="00B409BD"/>
    <w:rsid w:val="00B451DB"/>
    <w:rsid w:val="00B5138A"/>
    <w:rsid w:val="00B55D5E"/>
    <w:rsid w:val="00B55EEB"/>
    <w:rsid w:val="00B56D09"/>
    <w:rsid w:val="00B624B9"/>
    <w:rsid w:val="00B63CCD"/>
    <w:rsid w:val="00B644F1"/>
    <w:rsid w:val="00B71451"/>
    <w:rsid w:val="00B73F32"/>
    <w:rsid w:val="00B7503F"/>
    <w:rsid w:val="00B77146"/>
    <w:rsid w:val="00B772D5"/>
    <w:rsid w:val="00B93410"/>
    <w:rsid w:val="00B939CE"/>
    <w:rsid w:val="00B93F73"/>
    <w:rsid w:val="00B952A1"/>
    <w:rsid w:val="00BA1088"/>
    <w:rsid w:val="00BA2092"/>
    <w:rsid w:val="00BA3627"/>
    <w:rsid w:val="00BA5F42"/>
    <w:rsid w:val="00BA6D12"/>
    <w:rsid w:val="00BB10BF"/>
    <w:rsid w:val="00BB1A02"/>
    <w:rsid w:val="00BB21E5"/>
    <w:rsid w:val="00BB309E"/>
    <w:rsid w:val="00BB4DC6"/>
    <w:rsid w:val="00BC1D19"/>
    <w:rsid w:val="00BC5333"/>
    <w:rsid w:val="00BC5990"/>
    <w:rsid w:val="00BD1516"/>
    <w:rsid w:val="00BD2BD4"/>
    <w:rsid w:val="00BF1983"/>
    <w:rsid w:val="00BF270D"/>
    <w:rsid w:val="00BF4F07"/>
    <w:rsid w:val="00C052EE"/>
    <w:rsid w:val="00C102EB"/>
    <w:rsid w:val="00C131EC"/>
    <w:rsid w:val="00C159B7"/>
    <w:rsid w:val="00C159FD"/>
    <w:rsid w:val="00C3225E"/>
    <w:rsid w:val="00C32651"/>
    <w:rsid w:val="00C34201"/>
    <w:rsid w:val="00C34463"/>
    <w:rsid w:val="00C436DB"/>
    <w:rsid w:val="00C539D3"/>
    <w:rsid w:val="00C54E9C"/>
    <w:rsid w:val="00C6296B"/>
    <w:rsid w:val="00C66F6B"/>
    <w:rsid w:val="00C67F01"/>
    <w:rsid w:val="00C70441"/>
    <w:rsid w:val="00C7255B"/>
    <w:rsid w:val="00C77062"/>
    <w:rsid w:val="00C7729E"/>
    <w:rsid w:val="00C822E3"/>
    <w:rsid w:val="00C83B12"/>
    <w:rsid w:val="00C8702F"/>
    <w:rsid w:val="00C91EAE"/>
    <w:rsid w:val="00CA0667"/>
    <w:rsid w:val="00CA7560"/>
    <w:rsid w:val="00CB1499"/>
    <w:rsid w:val="00CB2545"/>
    <w:rsid w:val="00CB6444"/>
    <w:rsid w:val="00CC6B0A"/>
    <w:rsid w:val="00CC7A13"/>
    <w:rsid w:val="00CD0EBB"/>
    <w:rsid w:val="00CD41F2"/>
    <w:rsid w:val="00CD4B1C"/>
    <w:rsid w:val="00CD591D"/>
    <w:rsid w:val="00CD7B47"/>
    <w:rsid w:val="00CE021D"/>
    <w:rsid w:val="00CE2547"/>
    <w:rsid w:val="00CE746F"/>
    <w:rsid w:val="00CF0B2A"/>
    <w:rsid w:val="00CF3D5F"/>
    <w:rsid w:val="00CF5C2F"/>
    <w:rsid w:val="00CF6C38"/>
    <w:rsid w:val="00CF6D5C"/>
    <w:rsid w:val="00D0297C"/>
    <w:rsid w:val="00D07D38"/>
    <w:rsid w:val="00D141DA"/>
    <w:rsid w:val="00D22CCE"/>
    <w:rsid w:val="00D241B8"/>
    <w:rsid w:val="00D27D7E"/>
    <w:rsid w:val="00D37E39"/>
    <w:rsid w:val="00D409FE"/>
    <w:rsid w:val="00D4541C"/>
    <w:rsid w:val="00D57F3E"/>
    <w:rsid w:val="00D62383"/>
    <w:rsid w:val="00D65226"/>
    <w:rsid w:val="00D652CE"/>
    <w:rsid w:val="00D6764D"/>
    <w:rsid w:val="00D70514"/>
    <w:rsid w:val="00D71DD9"/>
    <w:rsid w:val="00D80C51"/>
    <w:rsid w:val="00D80C5A"/>
    <w:rsid w:val="00D81016"/>
    <w:rsid w:val="00D87986"/>
    <w:rsid w:val="00D921AF"/>
    <w:rsid w:val="00D973C8"/>
    <w:rsid w:val="00DB5BFD"/>
    <w:rsid w:val="00DC07CD"/>
    <w:rsid w:val="00DC2101"/>
    <w:rsid w:val="00DC2968"/>
    <w:rsid w:val="00DC4922"/>
    <w:rsid w:val="00DD2B52"/>
    <w:rsid w:val="00DE0AEE"/>
    <w:rsid w:val="00DE1591"/>
    <w:rsid w:val="00DE2BAB"/>
    <w:rsid w:val="00DE364C"/>
    <w:rsid w:val="00DE437D"/>
    <w:rsid w:val="00DE6C9F"/>
    <w:rsid w:val="00DF226F"/>
    <w:rsid w:val="00DF3FFC"/>
    <w:rsid w:val="00E03F9F"/>
    <w:rsid w:val="00E04110"/>
    <w:rsid w:val="00E11F1F"/>
    <w:rsid w:val="00E13C49"/>
    <w:rsid w:val="00E22E0A"/>
    <w:rsid w:val="00E3050F"/>
    <w:rsid w:val="00E36E73"/>
    <w:rsid w:val="00E41D52"/>
    <w:rsid w:val="00E42344"/>
    <w:rsid w:val="00E44120"/>
    <w:rsid w:val="00E44152"/>
    <w:rsid w:val="00E45B56"/>
    <w:rsid w:val="00E467D7"/>
    <w:rsid w:val="00E46E53"/>
    <w:rsid w:val="00E504BD"/>
    <w:rsid w:val="00E53005"/>
    <w:rsid w:val="00E53F33"/>
    <w:rsid w:val="00E60C18"/>
    <w:rsid w:val="00E64738"/>
    <w:rsid w:val="00E657C3"/>
    <w:rsid w:val="00E67A8E"/>
    <w:rsid w:val="00E71223"/>
    <w:rsid w:val="00E72042"/>
    <w:rsid w:val="00E720C1"/>
    <w:rsid w:val="00E74142"/>
    <w:rsid w:val="00E76B52"/>
    <w:rsid w:val="00E859AC"/>
    <w:rsid w:val="00E87435"/>
    <w:rsid w:val="00E903C4"/>
    <w:rsid w:val="00E97D5C"/>
    <w:rsid w:val="00EA2AD9"/>
    <w:rsid w:val="00EA6A34"/>
    <w:rsid w:val="00EA75D4"/>
    <w:rsid w:val="00EA7D3A"/>
    <w:rsid w:val="00EB0FBB"/>
    <w:rsid w:val="00EC2047"/>
    <w:rsid w:val="00EC336E"/>
    <w:rsid w:val="00EC469C"/>
    <w:rsid w:val="00EC54FB"/>
    <w:rsid w:val="00EC654C"/>
    <w:rsid w:val="00ED6B62"/>
    <w:rsid w:val="00EE23B0"/>
    <w:rsid w:val="00EE45F7"/>
    <w:rsid w:val="00EE4C3F"/>
    <w:rsid w:val="00EE5522"/>
    <w:rsid w:val="00EF3BEA"/>
    <w:rsid w:val="00EF72AD"/>
    <w:rsid w:val="00F01F0A"/>
    <w:rsid w:val="00F04A99"/>
    <w:rsid w:val="00F156BD"/>
    <w:rsid w:val="00F17D54"/>
    <w:rsid w:val="00F26601"/>
    <w:rsid w:val="00F307DA"/>
    <w:rsid w:val="00F311DF"/>
    <w:rsid w:val="00F32B5C"/>
    <w:rsid w:val="00F41418"/>
    <w:rsid w:val="00F46A42"/>
    <w:rsid w:val="00F5162A"/>
    <w:rsid w:val="00F52C10"/>
    <w:rsid w:val="00F553CB"/>
    <w:rsid w:val="00F57B01"/>
    <w:rsid w:val="00F61527"/>
    <w:rsid w:val="00F632A8"/>
    <w:rsid w:val="00F63CA2"/>
    <w:rsid w:val="00F74B9F"/>
    <w:rsid w:val="00F770B9"/>
    <w:rsid w:val="00F86BEC"/>
    <w:rsid w:val="00F87251"/>
    <w:rsid w:val="00F900EF"/>
    <w:rsid w:val="00F90614"/>
    <w:rsid w:val="00F95467"/>
    <w:rsid w:val="00FA4675"/>
    <w:rsid w:val="00FB1170"/>
    <w:rsid w:val="00FB2777"/>
    <w:rsid w:val="00FB68EC"/>
    <w:rsid w:val="00FB6949"/>
    <w:rsid w:val="00FC281E"/>
    <w:rsid w:val="00FD18AB"/>
    <w:rsid w:val="00FD1FCF"/>
    <w:rsid w:val="00FD645B"/>
    <w:rsid w:val="00FE25D1"/>
    <w:rsid w:val="00FF19F9"/>
    <w:rsid w:val="00FF6767"/>
    <w:rsid w:val="00FF6A7E"/>
    <w:rsid w:val="2F0495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E2645"/>
  <w15:docId w15:val="{ADF65D09-B1C7-4601-BA4C-CE6AF6A1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14B4"/>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semiHidden/>
    <w:unhideWhenUsed/>
    <w:qFormat/>
    <w:rsid w:val="00BF10F2"/>
    <w:pPr>
      <w:ind w:left="0" w:firstLine="0"/>
      <w:outlineLvl w:val="2"/>
    </w:pPr>
    <w:rPr>
      <w:rFonts w:asciiTheme="majorHAnsi" w:hAnsiTheme="majorHAnsi" w:cstheme="majorHAnsi"/>
      <w:color w:val="4472C4" w:themeColor="accent1"/>
      <w:sz w:val="28"/>
      <w:szCs w:val="28"/>
    </w:rPr>
  </w:style>
  <w:style w:type="paragraph" w:styleId="Nadpis4">
    <w:name w:val="heading 4"/>
    <w:basedOn w:val="Normlny"/>
    <w:next w:val="Normlny"/>
    <w:link w:val="Nadpis4Char"/>
    <w:uiPriority w:val="9"/>
    <w:semiHidden/>
    <w:unhideWhenUsed/>
    <w:qFormat/>
    <w:rsid w:val="00783C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link w:val="Nadpis6Char"/>
    <w:uiPriority w:val="9"/>
    <w:semiHidden/>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link w:val="NzovChar"/>
    <w:uiPriority w:val="10"/>
    <w:qFormat/>
    <w:rsid w:val="00EE2C1F"/>
    <w:pPr>
      <w:spacing w:after="0"/>
      <w:jc w:val="center"/>
    </w:pPr>
    <w:rPr>
      <w:rFonts w:eastAsia="Calibri"/>
      <w:sz w:val="28"/>
      <w:szCs w:val="28"/>
    </w:rPr>
  </w:style>
  <w:style w:type="character" w:customStyle="1" w:styleId="Nadpis1Char">
    <w:name w:val="Nadpis 1 Char"/>
    <w:basedOn w:val="Predvolenpsmoodseku"/>
    <w:link w:val="Nadpis1"/>
    <w:qFormat/>
    <w:rsid w:val="005429D6"/>
    <w:rPr>
      <w:rFonts w:asciiTheme="majorHAnsi" w:eastAsiaTheme="majorEastAsia" w:hAnsiTheme="majorHAnsi" w:cstheme="majorBidi"/>
      <w:color w:val="2F5496" w:themeColor="accent1" w:themeShade="BF"/>
      <w:sz w:val="40"/>
      <w:szCs w:val="40"/>
    </w:rPr>
  </w:style>
  <w:style w:type="character" w:styleId="Nzovknihy">
    <w:name w:val="Book Title"/>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qFormat/>
    <w:rsid w:val="005429D6"/>
    <w:rPr>
      <w:rFonts w:asciiTheme="majorHAnsi" w:eastAsiaTheme="majorEastAsia" w:hAnsiTheme="majorHAnsi" w:cstheme="majorBidi"/>
      <w:color w:val="2F5496" w:themeColor="accent1" w:themeShade="BF"/>
      <w:sz w:val="32"/>
      <w:szCs w:val="32"/>
    </w:rPr>
  </w:style>
  <w:style w:type="character" w:customStyle="1" w:styleId="HlavikaChar">
    <w:name w:val="Hlavička Char"/>
    <w:basedOn w:val="Predvolenpsmoodseku"/>
    <w:link w:val="Hlavika"/>
    <w:qFormat/>
    <w:rsid w:val="00F75F29"/>
    <w:rPr>
      <w:rFonts w:ascii="Times New Roman" w:hAnsi="Times New Roman"/>
      <w:sz w:val="24"/>
    </w:rPr>
  </w:style>
  <w:style w:type="character" w:customStyle="1" w:styleId="PtaChar">
    <w:name w:val="Päta Char"/>
    <w:basedOn w:val="Predvolenpsmoodseku"/>
    <w:link w:val="Pta"/>
    <w:uiPriority w:val="99"/>
    <w:qFormat/>
    <w:rsid w:val="00F75F29"/>
    <w:rPr>
      <w:rFonts w:ascii="Times New Roman" w:hAnsi="Times New Roman"/>
      <w:sz w:val="24"/>
    </w:rPr>
  </w:style>
  <w:style w:type="character" w:customStyle="1" w:styleId="TextbublinyChar">
    <w:name w:val="Text bubliny Char"/>
    <w:basedOn w:val="Predvolenpsmoodseku"/>
    <w:link w:val="Textbubliny"/>
    <w:qFormat/>
    <w:rsid w:val="00F75F29"/>
    <w:rPr>
      <w:rFonts w:ascii="Segoe UI" w:hAnsi="Segoe UI" w:cs="Segoe UI"/>
      <w:sz w:val="18"/>
      <w:szCs w:val="18"/>
    </w:rPr>
  </w:style>
  <w:style w:type="character" w:customStyle="1" w:styleId="Internetovodkaz">
    <w:name w:val="Internetový odkaz"/>
    <w:basedOn w:val="Predvolenpsmoodseku"/>
    <w:uiPriority w:val="99"/>
    <w:unhideWhenUsed/>
    <w:rsid w:val="005429D6"/>
    <w:rPr>
      <w:color w:val="0563C1" w:themeColor="hyperlink"/>
      <w:u w:val="single"/>
    </w:rPr>
  </w:style>
  <w:style w:type="character" w:customStyle="1" w:styleId="Nevyrieenzmienka1">
    <w:name w:val="Nevyriešená zmienka1"/>
    <w:basedOn w:val="Predvolenpsmoodseku"/>
    <w:uiPriority w:val="99"/>
    <w:semiHidden/>
    <w:unhideWhenUsed/>
    <w:qFormat/>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character" w:customStyle="1" w:styleId="tl4Char">
    <w:name w:val="Štýl4 Char"/>
    <w:uiPriority w:val="99"/>
    <w:qFormat/>
    <w:locked/>
    <w:rsid w:val="00461283"/>
    <w:rPr>
      <w:rFonts w:ascii="Arial" w:eastAsia="Calibri" w:hAnsi="Arial" w:cs="Times New Roman"/>
      <w:sz w:val="18"/>
      <w:szCs w:val="20"/>
      <w:lang w:eastAsia="sk-SK"/>
    </w:rPr>
  </w:style>
  <w:style w:type="character" w:customStyle="1" w:styleId="Zarkazkladnhotextu2Char">
    <w:name w:val="Zarážka základného textu 2 Char"/>
    <w:basedOn w:val="Predvolenpsmoodseku"/>
    <w:link w:val="Zarkazkladnhotextu2"/>
    <w:semiHidden/>
    <w:qFormat/>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qFormat/>
    <w:locked/>
    <w:rsid w:val="00461283"/>
    <w:rPr>
      <w:rFonts w:ascii="Times New Roman" w:hAnsi="Times New Roman"/>
      <w:i/>
      <w:iCs/>
      <w:shd w:val="clear" w:color="auto" w:fill="FFFFFF"/>
    </w:rPr>
  </w:style>
  <w:style w:type="character" w:styleId="Odkaznakomentr">
    <w:name w:val="annotation reference"/>
    <w:basedOn w:val="Predvolenpsmoodseku"/>
    <w:unhideWhenUsed/>
    <w:qFormat/>
    <w:rsid w:val="00997EE1"/>
    <w:rPr>
      <w:sz w:val="16"/>
      <w:szCs w:val="16"/>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character" w:customStyle="1" w:styleId="PredmetkomentraChar">
    <w:name w:val="Predmet komentára Char"/>
    <w:basedOn w:val="TextkomentraChar"/>
    <w:link w:val="Predmetkomentra"/>
    <w:qFormat/>
    <w:rsid w:val="00997EE1"/>
    <w:rPr>
      <w:rFonts w:ascii="Times New Roman" w:hAnsi="Times New Roman"/>
      <w:b/>
      <w:bCs/>
      <w:sz w:val="20"/>
      <w:szCs w:val="20"/>
    </w:rPr>
  </w:style>
  <w:style w:type="character" w:customStyle="1" w:styleId="apple-converted-space">
    <w:name w:val="apple-converted-space"/>
    <w:basedOn w:val="Predvolenpsmoodseku"/>
    <w:qFormat/>
    <w:rsid w:val="00E4164F"/>
    <w:rPr>
      <w:rFonts w:cs="Times New Roman"/>
    </w:rPr>
  </w:style>
  <w:style w:type="character" w:customStyle="1" w:styleId="Nadpis6Char">
    <w:name w:val="Nadpis 6 Char"/>
    <w:basedOn w:val="Predvolenpsmoodseku"/>
    <w:link w:val="Nadpis6"/>
    <w:uiPriority w:val="9"/>
    <w:qFormat/>
    <w:rsid w:val="005E0743"/>
    <w:rPr>
      <w:rFonts w:asciiTheme="majorHAnsi" w:eastAsiaTheme="majorEastAsia" w:hAnsiTheme="majorHAnsi" w:cstheme="majorBidi"/>
      <w:color w:val="1F3763" w:themeColor="accent1" w:themeShade="7F"/>
      <w:sz w:val="24"/>
    </w:rPr>
  </w:style>
  <w:style w:type="character" w:customStyle="1" w:styleId="NzovChar">
    <w:name w:val="Názov Char"/>
    <w:basedOn w:val="Predvolenpsmoodseku"/>
    <w:link w:val="Nzov"/>
    <w:qFormat/>
    <w:rsid w:val="00EE2C1F"/>
    <w:rPr>
      <w:rFonts w:ascii="Times New Roman" w:eastAsia="Calibri" w:hAnsi="Times New Roman" w:cs="Times New Roman"/>
      <w:sz w:val="28"/>
      <w:szCs w:val="28"/>
      <w:lang w:eastAsia="sk-SK"/>
    </w:rPr>
  </w:style>
  <w:style w:type="character" w:customStyle="1" w:styleId="tl2">
    <w:name w:val="Štýl2"/>
    <w:qFormat/>
    <w:rsid w:val="00EE2C1F"/>
  </w:style>
  <w:style w:type="character" w:customStyle="1" w:styleId="Zstupntext1">
    <w:name w:val="Zástupný text1"/>
    <w:semiHidden/>
    <w:qFormat/>
    <w:rsid w:val="00EE2C1F"/>
    <w:rPr>
      <w:rFonts w:cs="Times New Roman"/>
      <w:color w:val="808080"/>
    </w:rPr>
  </w:style>
  <w:style w:type="character" w:customStyle="1" w:styleId="CharChar1">
    <w:name w:val="Char Char1"/>
    <w:qFormat/>
    <w:locked/>
    <w:rsid w:val="00EE2C1F"/>
    <w:rPr>
      <w:sz w:val="24"/>
      <w:szCs w:val="24"/>
      <w:lang w:val="sk-SK" w:eastAsia="sk-SK" w:bidi="ar-SA"/>
    </w:rPr>
  </w:style>
  <w:style w:type="character" w:customStyle="1" w:styleId="PlaceholderText1">
    <w:name w:val="Placeholder Text1"/>
    <w:semiHidden/>
    <w:qFormat/>
    <w:rsid w:val="00EE2C1F"/>
    <w:rPr>
      <w:rFonts w:cs="Times New Roman"/>
      <w:color w:val="808080"/>
    </w:rPr>
  </w:style>
  <w:style w:type="character" w:customStyle="1" w:styleId="PredformtovanHTMLChar">
    <w:name w:val="Predformátované HTML Char"/>
    <w:basedOn w:val="Predvolenpsmoodseku"/>
    <w:link w:val="PredformtovanHTML"/>
    <w:qFormat/>
    <w:rsid w:val="00EE2C1F"/>
    <w:rPr>
      <w:rFonts w:ascii="Courier New" w:eastAsia="Times New Roman" w:hAnsi="Courier New" w:cs="Courier New"/>
      <w:sz w:val="20"/>
      <w:szCs w:val="20"/>
      <w:lang w:eastAsia="sk-SK"/>
    </w:rPr>
  </w:style>
  <w:style w:type="character" w:customStyle="1" w:styleId="odrazky1levChar">
    <w:name w:val="odrazky 1.lev Char"/>
    <w:link w:val="1levodr"/>
    <w:qFormat/>
    <w:locked/>
    <w:rsid w:val="00EE2C1F"/>
  </w:style>
  <w:style w:type="character" w:customStyle="1" w:styleId="ListParagraphChar">
    <w:name w:val="List Paragraph Char"/>
    <w:link w:val="Odsekzoznamu3"/>
    <w:qFormat/>
    <w:locked/>
    <w:rsid w:val="00EE2C1F"/>
  </w:style>
  <w:style w:type="character" w:customStyle="1" w:styleId="ZkladntextChar">
    <w:name w:val="Základný text Char"/>
    <w:basedOn w:val="Predvolenpsmoodseku"/>
    <w:link w:val="Zkladntext"/>
    <w:qFormat/>
    <w:rsid w:val="00EE2C1F"/>
    <w:rPr>
      <w:rFonts w:ascii="Arial" w:eastAsia="Times New Roman" w:hAnsi="Arial" w:cs="Times New Roman"/>
      <w:szCs w:val="20"/>
    </w:rPr>
  </w:style>
  <w:style w:type="character" w:customStyle="1" w:styleId="F2-ZkladnTextChar">
    <w:name w:val="F2-ZákladnýText Char"/>
    <w:qFormat/>
    <w:locked/>
    <w:rsid w:val="00EE2C1F"/>
    <w:rPr>
      <w:rFonts w:ascii="Times New Roman" w:eastAsia="Times New Roman" w:hAnsi="Times New Roman" w:cs="Times New Roman"/>
      <w:sz w:val="24"/>
      <w:szCs w:val="20"/>
      <w:lang w:eastAsia="sk-SK"/>
    </w:rPr>
  </w:style>
  <w:style w:type="character" w:customStyle="1" w:styleId="st">
    <w:name w:val="st"/>
    <w:qFormat/>
    <w:rsid w:val="00EE2C1F"/>
  </w:style>
  <w:style w:type="character" w:customStyle="1" w:styleId="Zdraznn">
    <w:name w:val="Zdůraznění"/>
    <w:uiPriority w:val="20"/>
    <w:qFormat/>
    <w:rsid w:val="00EE2C1F"/>
    <w:rPr>
      <w:i/>
      <w:iCs/>
    </w:rPr>
  </w:style>
  <w:style w:type="character" w:customStyle="1" w:styleId="address">
    <w:name w:val="address"/>
    <w:qFormat/>
    <w:rsid w:val="00EE2C1F"/>
  </w:style>
  <w:style w:type="character" w:customStyle="1" w:styleId="fax">
    <w:name w:val="fax"/>
    <w:qFormat/>
    <w:rsid w:val="00EE2C1F"/>
  </w:style>
  <w:style w:type="character" w:customStyle="1" w:styleId="mail">
    <w:name w:val="mail"/>
    <w:qFormat/>
    <w:rsid w:val="00EE2C1F"/>
  </w:style>
  <w:style w:type="character" w:customStyle="1" w:styleId="Odkaznarejstk">
    <w:name w:val="Odkaz na rejstřík"/>
    <w:qFormat/>
  </w:style>
  <w:style w:type="paragraph" w:customStyle="1" w:styleId="Nadpis">
    <w:name w:val="Nadpis"/>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link w:val="ZkladntextChar"/>
    <w:rsid w:val="00EE2C1F"/>
    <w:pPr>
      <w:spacing w:before="60" w:after="60"/>
      <w:jc w:val="left"/>
    </w:pPr>
    <w:rPr>
      <w:rFonts w:ascii="Arial" w:hAnsi="Arial"/>
      <w:sz w:val="22"/>
      <w:szCs w:val="20"/>
    </w:rPr>
  </w:style>
  <w:style w:type="paragraph" w:styleId="Zoznam">
    <w:name w:val="List"/>
    <w:basedOn w:val="Normlny"/>
    <w:rsid w:val="00EE2C1F"/>
    <w:pPr>
      <w:spacing w:after="0"/>
      <w:ind w:left="283" w:hanging="283"/>
    </w:pPr>
    <w:rPr>
      <w:rFonts w:eastAsia="Calibri"/>
    </w:rPr>
  </w:style>
  <w:style w:type="paragraph" w:styleId="Popis">
    <w:name w:val="caption"/>
    <w:basedOn w:val="Normlny"/>
    <w:qFormat/>
    <w:pPr>
      <w:suppressLineNumbers/>
      <w:spacing w:before="120" w:after="120"/>
    </w:pPr>
    <w:rPr>
      <w:rFonts w:cs="Lohit Devanagari"/>
      <w:i/>
      <w:iCs/>
    </w:rPr>
  </w:style>
  <w:style w:type="paragraph" w:customStyle="1" w:styleId="Rejstk">
    <w:name w:val="Rejstřík"/>
    <w:basedOn w:val="Normlny"/>
    <w:qFormat/>
    <w:pPr>
      <w:suppressLineNumbers/>
    </w:pPr>
    <w:rPr>
      <w:rFonts w:cs="Lohit Devanagari"/>
    </w:rPr>
  </w:style>
  <w:style w:type="paragraph" w:customStyle="1" w:styleId="Zhlavazpat">
    <w:name w:val="Záhlaví a zápatí"/>
    <w:basedOn w:val="Normlny"/>
    <w:qFormat/>
  </w:style>
  <w:style w:type="paragraph" w:styleId="Hlavika">
    <w:name w:val="header"/>
    <w:basedOn w:val="Normlny"/>
    <w:link w:val="HlavikaChar"/>
    <w:unhideWhenUsed/>
    <w:rsid w:val="00F75F29"/>
    <w:pPr>
      <w:tabs>
        <w:tab w:val="center" w:pos="4536"/>
        <w:tab w:val="right" w:pos="9072"/>
      </w:tabs>
      <w:spacing w:after="0"/>
    </w:pPr>
  </w:style>
  <w:style w:type="paragraph" w:styleId="Pta">
    <w:name w:val="footer"/>
    <w:basedOn w:val="Normlny"/>
    <w:link w:val="PtaChar"/>
    <w:uiPriority w:val="99"/>
    <w:unhideWhenUsed/>
    <w:rsid w:val="00F75F29"/>
    <w:pPr>
      <w:tabs>
        <w:tab w:val="center" w:pos="4536"/>
        <w:tab w:val="right" w:pos="9072"/>
      </w:tabs>
      <w:spacing w:after="0"/>
    </w:pPr>
  </w:style>
  <w:style w:type="paragraph" w:styleId="Textbubliny">
    <w:name w:val="Balloon Text"/>
    <w:basedOn w:val="Normlny"/>
    <w:link w:val="TextbublinyChar"/>
    <w:unhideWhenUsed/>
    <w:qFormat/>
    <w:rsid w:val="00F75F29"/>
    <w:pPr>
      <w:spacing w:after="0"/>
    </w:pPr>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pPr>
    <w:rPr>
      <w:sz w:val="32"/>
      <w:szCs w:val="32"/>
    </w:rPr>
  </w:style>
  <w:style w:type="paragraph" w:styleId="Obsah1">
    <w:name w:val="toc 1"/>
    <w:basedOn w:val="Normlny"/>
    <w:next w:val="Normlny"/>
    <w:autoRedefine/>
    <w:uiPriority w:val="39"/>
    <w:unhideWhenUsed/>
    <w:rsid w:val="000E1FB2"/>
    <w:pPr>
      <w:tabs>
        <w:tab w:val="right" w:leader="dot" w:pos="9062"/>
      </w:tabs>
      <w:spacing w:after="100"/>
    </w:p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tabs>
        <w:tab w:val="num" w:pos="0"/>
      </w:tabs>
      <w:ind w:left="357" w:hanging="357"/>
    </w:pPr>
  </w:style>
  <w:style w:type="paragraph" w:styleId="Obsah2">
    <w:name w:val="toc 2"/>
    <w:basedOn w:val="Normlny"/>
    <w:next w:val="Normlny"/>
    <w:autoRedefine/>
    <w:uiPriority w:val="39"/>
    <w:unhideWhenUsed/>
    <w:rsid w:val="00FE06B2"/>
    <w:pPr>
      <w:tabs>
        <w:tab w:val="left" w:pos="660"/>
        <w:tab w:val="right" w:leader="dot" w:pos="9062"/>
      </w:tabs>
      <w:spacing w:after="100"/>
      <w:ind w:left="240"/>
    </w:pPr>
    <w:rPr>
      <w:rFonts w:eastAsiaTheme="majorEastAsia"/>
    </w:r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uiPriority w:val="99"/>
    <w:qFormat/>
    <w:rsid w:val="00461283"/>
    <w:pPr>
      <w:numPr>
        <w:numId w:val="1"/>
      </w:numPr>
      <w:tabs>
        <w:tab w:val="left" w:pos="993"/>
      </w:tabs>
      <w:spacing w:after="0" w:line="288" w:lineRule="auto"/>
    </w:pPr>
    <w:rPr>
      <w:rFonts w:ascii="Arial" w:eastAsia="Calibri" w:hAnsi="Arial"/>
      <w:sz w:val="18"/>
      <w:szCs w:val="20"/>
    </w:rPr>
  </w:style>
  <w:style w:type="paragraph" w:styleId="Zarkazkladnhotextu2">
    <w:name w:val="Body Text Indent 2"/>
    <w:basedOn w:val="Normlny"/>
    <w:link w:val="Zarkazkladnhotextu2Char"/>
    <w:semiHidden/>
    <w:qFormat/>
    <w:rsid w:val="00461283"/>
    <w:pPr>
      <w:spacing w:after="120" w:line="480" w:lineRule="auto"/>
      <w:ind w:left="283"/>
      <w:jc w:val="left"/>
    </w:pPr>
    <w:rPr>
      <w:rFonts w:ascii="Calibri" w:eastAsia="Calibri" w:hAnsi="Calibri"/>
      <w:sz w:val="20"/>
      <w:szCs w:val="20"/>
    </w:rPr>
  </w:style>
  <w:style w:type="paragraph" w:customStyle="1" w:styleId="Bodytext50">
    <w:name w:val="Body text (5)"/>
    <w:basedOn w:val="Normlny"/>
    <w:link w:val="Bodytext5"/>
    <w:qFormat/>
    <w:rsid w:val="00461283"/>
    <w:pPr>
      <w:widowControl w:val="0"/>
      <w:shd w:val="clear" w:color="auto" w:fill="FFFFFF"/>
      <w:spacing w:before="1620" w:after="0" w:line="557" w:lineRule="exact"/>
      <w:ind w:hanging="600"/>
      <w:jc w:val="left"/>
    </w:pPr>
    <w:rPr>
      <w:i/>
      <w:iCs/>
      <w:sz w:val="22"/>
    </w:rPr>
  </w:style>
  <w:style w:type="paragraph" w:styleId="Textkomentra">
    <w:name w:val="annotation text"/>
    <w:basedOn w:val="Normlny"/>
    <w:link w:val="TextkomentraChar"/>
    <w:uiPriority w:val="99"/>
    <w:unhideWhenUsed/>
    <w:qFormat/>
    <w:rsid w:val="00997EE1"/>
    <w:rPr>
      <w:sz w:val="20"/>
      <w:szCs w:val="20"/>
    </w:rPr>
  </w:style>
  <w:style w:type="paragraph" w:styleId="Predmetkomentra">
    <w:name w:val="annotation subject"/>
    <w:basedOn w:val="Textkomentra"/>
    <w:next w:val="Textkomentra"/>
    <w:link w:val="PredmetkomentraChar"/>
    <w:unhideWhenUsed/>
    <w:qFormat/>
    <w:rsid w:val="00997EE1"/>
    <w:rPr>
      <w:b/>
      <w:bCs/>
    </w:rPr>
  </w:style>
  <w:style w:type="paragraph" w:styleId="Bezriadkovania">
    <w:name w:val="No Spacing"/>
    <w:uiPriority w:val="1"/>
    <w:qFormat/>
    <w:rsid w:val="00F864BD"/>
    <w:rPr>
      <w:rFonts w:cs="Calibri"/>
      <w:sz w:val="20"/>
      <w:szCs w:val="20"/>
    </w:rPr>
  </w:style>
  <w:style w:type="paragraph" w:customStyle="1" w:styleId="Nadpiskapitoly">
    <w:name w:val="Nadpis kapitoly"/>
    <w:basedOn w:val="Normlny"/>
    <w:next w:val="Odsekkapitolyslovan"/>
    <w:qFormat/>
    <w:rsid w:val="008815C2"/>
    <w:pPr>
      <w:keepNext/>
      <w:keepLines/>
      <w:tabs>
        <w:tab w:val="left" w:pos="426"/>
      </w:tabs>
      <w:spacing w:before="480" w:after="240"/>
      <w:jc w:val="left"/>
      <w:outlineLvl w:val="0"/>
    </w:pPr>
    <w:rPr>
      <w:rFonts w:ascii="Tahoma" w:hAnsi="Tahoma"/>
      <w:b/>
      <w:bCs/>
      <w:color w:val="000000"/>
      <w:sz w:val="20"/>
      <w:szCs w:val="28"/>
    </w:rPr>
  </w:style>
  <w:style w:type="paragraph" w:customStyle="1" w:styleId="Odsekkapitolyslovan">
    <w:name w:val="Odsek kapitoly číslovaný"/>
    <w:basedOn w:val="Normlny"/>
    <w:next w:val="Nadpiskapitoly"/>
    <w:qFormat/>
    <w:rsid w:val="008815C2"/>
    <w:pPr>
      <w:numPr>
        <w:numId w:val="12"/>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tabs>
        <w:tab w:val="left" w:pos="851"/>
      </w:tabs>
    </w:pPr>
  </w:style>
  <w:style w:type="paragraph" w:customStyle="1" w:styleId="Default">
    <w:name w:val="Default"/>
    <w:qFormat/>
    <w:rsid w:val="0069168B"/>
    <w:rPr>
      <w:rFonts w:ascii="Arial" w:eastAsia="Calibri" w:hAnsi="Arial" w:cs="Arial"/>
      <w:color w:val="000000"/>
      <w:lang w:val="en-US"/>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hAnsi="Calibri"/>
      <w:sz w:val="22"/>
    </w:rPr>
  </w:style>
  <w:style w:type="paragraph" w:customStyle="1" w:styleId="nadpisedouasD">
    <w:name w:val="nadpis (šedou) časť D"/>
    <w:basedOn w:val="Normlny"/>
    <w:autoRedefine/>
    <w:qFormat/>
    <w:locked/>
    <w:rsid w:val="00A14E77"/>
    <w:pPr>
      <w:numPr>
        <w:numId w:val="16"/>
      </w:numPr>
      <w:tabs>
        <w:tab w:val="left" w:pos="360"/>
      </w:tabs>
      <w:spacing w:after="0"/>
      <w:ind w:left="360"/>
      <w:jc w:val="left"/>
    </w:pPr>
    <w:rPr>
      <w:rFonts w:ascii="Arial" w:hAnsi="Arial" w:cs="Arial"/>
      <w:b/>
      <w:bCs/>
      <w:smallCaps/>
      <w:color w:val="2E74B5"/>
      <w:sz w:val="16"/>
    </w:rPr>
  </w:style>
  <w:style w:type="paragraph" w:styleId="PredformtovanHTML">
    <w:name w:val="HTML Preformatted"/>
    <w:basedOn w:val="Normlny"/>
    <w:link w:val="PredformtovanHTMLChar"/>
    <w:qFormat/>
    <w:rsid w:val="00EE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paragraph" w:customStyle="1" w:styleId="1levodr">
    <w:name w:val="1.lev odr."/>
    <w:basedOn w:val="Normlny"/>
    <w:link w:val="odrazky1levChar"/>
    <w:qFormat/>
    <w:rsid w:val="00EE2C1F"/>
    <w:pPr>
      <w:spacing w:after="0"/>
      <w:ind w:left="720" w:hanging="680"/>
      <w:contextualSpacing/>
    </w:pPr>
    <w:rPr>
      <w:rFonts w:asciiTheme="minorHAnsi" w:hAnsiTheme="minorHAnsi"/>
      <w:sz w:val="22"/>
    </w:rPr>
  </w:style>
  <w:style w:type="paragraph" w:customStyle="1" w:styleId="Odsekzoznamu3">
    <w:name w:val="Odsek zoznamu3"/>
    <w:basedOn w:val="Normlny"/>
    <w:link w:val="ListParagraphChar"/>
    <w:qFormat/>
    <w:rsid w:val="00EE2C1F"/>
    <w:pPr>
      <w:spacing w:after="0"/>
      <w:ind w:left="720" w:hanging="680"/>
    </w:pPr>
    <w:rPr>
      <w:rFonts w:asciiTheme="minorHAnsi" w:hAnsiTheme="minorHAnsi"/>
      <w:sz w:val="22"/>
    </w:rPr>
  </w:style>
  <w:style w:type="paragraph" w:customStyle="1" w:styleId="F2-ZkladnText">
    <w:name w:val="F2-ZákladnýText"/>
    <w:basedOn w:val="Normlny"/>
    <w:qFormat/>
    <w:rsid w:val="00EE2C1F"/>
    <w:pPr>
      <w:spacing w:after="0"/>
    </w:pPr>
    <w:rPr>
      <w:szCs w:val="20"/>
    </w:rPr>
  </w:style>
  <w:style w:type="paragraph" w:styleId="Revzia">
    <w:name w:val="Revision"/>
    <w:uiPriority w:val="99"/>
    <w:semiHidden/>
    <w:qFormat/>
    <w:rsid w:val="00925DFB"/>
  </w:style>
  <w:style w:type="paragraph" w:customStyle="1" w:styleId="Obsahtabulky">
    <w:name w:val="Obsah tabulky"/>
    <w:basedOn w:val="Normlny"/>
    <w:qFormat/>
    <w:pPr>
      <w:widowControl w:val="0"/>
      <w:suppressLineNumbers/>
    </w:pPr>
  </w:style>
  <w:style w:type="table" w:styleId="Mriekatabuky">
    <w:name w:val="Table Grid"/>
    <w:basedOn w:val="Normlnatabuka"/>
    <w:uiPriority w:val="39"/>
    <w:rsid w:val="00A14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EE2C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21C85"/>
    <w:rPr>
      <w:color w:val="0563C1" w:themeColor="hyperlink"/>
      <w:u w:val="single"/>
    </w:rPr>
  </w:style>
  <w:style w:type="character" w:styleId="Odkaznapoznmkupodiarou">
    <w:name w:val="footnote reference"/>
    <w:rsid w:val="008520C2"/>
    <w:rPr>
      <w:vertAlign w:val="superscript"/>
    </w:rPr>
  </w:style>
  <w:style w:type="paragraph" w:styleId="Textpoznmkypodiarou">
    <w:name w:val="footnote text"/>
    <w:basedOn w:val="Normlny"/>
    <w:link w:val="TextpoznmkypodiarouChar"/>
    <w:uiPriority w:val="99"/>
    <w:semiHidden/>
    <w:unhideWhenUsed/>
    <w:rsid w:val="008520C2"/>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8520C2"/>
    <w:rPr>
      <w:rFonts w:ascii="Times New Roman" w:hAnsi="Times New Roman"/>
      <w:sz w:val="20"/>
      <w:szCs w:val="20"/>
    </w:rPr>
  </w:style>
  <w:style w:type="character" w:styleId="PouitHypertextovPrepojenie">
    <w:name w:val="FollowedHyperlink"/>
    <w:basedOn w:val="Predvolenpsmoodseku"/>
    <w:uiPriority w:val="99"/>
    <w:semiHidden/>
    <w:unhideWhenUsed/>
    <w:rsid w:val="0001240C"/>
    <w:rPr>
      <w:color w:val="954F72" w:themeColor="followedHyperlink"/>
      <w:u w:val="single"/>
    </w:rPr>
  </w:style>
  <w:style w:type="character" w:customStyle="1" w:styleId="normaltextrun">
    <w:name w:val="normaltextrun"/>
    <w:basedOn w:val="Predvolenpsmoodseku"/>
    <w:rsid w:val="00F8676C"/>
  </w:style>
  <w:style w:type="character" w:customStyle="1" w:styleId="Nadpis4Char">
    <w:name w:val="Nadpis 4 Char"/>
    <w:basedOn w:val="Predvolenpsmoodseku"/>
    <w:link w:val="Nadpis4"/>
    <w:uiPriority w:val="9"/>
    <w:semiHidden/>
    <w:rsid w:val="00783CF4"/>
    <w:rPr>
      <w:rFonts w:asciiTheme="majorHAnsi" w:eastAsiaTheme="majorEastAsia" w:hAnsiTheme="majorHAnsi" w:cstheme="majorBidi"/>
      <w:i/>
      <w:iCs/>
      <w:color w:val="2F5496" w:themeColor="accent1" w:themeShade="BF"/>
      <w:sz w:val="24"/>
    </w:rPr>
  </w:style>
  <w:style w:type="paragraph" w:styleId="Normlnywebov">
    <w:name w:val="Normal (Web)"/>
    <w:basedOn w:val="Normlny"/>
    <w:uiPriority w:val="99"/>
    <w:semiHidden/>
    <w:unhideWhenUsed/>
    <w:rsid w:val="005925AD"/>
    <w:pPr>
      <w:spacing w:before="100" w:beforeAutospacing="1" w:after="100" w:afterAutospacing="1"/>
      <w:jc w:val="left"/>
    </w:pPr>
  </w:style>
  <w:style w:type="character" w:customStyle="1" w:styleId="Zmienka1">
    <w:name w:val="Zmienka1"/>
    <w:basedOn w:val="Predvolenpsmoodseku"/>
    <w:uiPriority w:val="99"/>
    <w:unhideWhenUsed/>
    <w:rsid w:val="006E098A"/>
    <w:rPr>
      <w:color w:val="2B579A"/>
      <w:shd w:val="clear" w:color="auto" w:fill="E1DFDD"/>
    </w:rPr>
  </w:style>
  <w:style w:type="paragraph" w:customStyle="1" w:styleId="pf0">
    <w:name w:val="pf0"/>
    <w:basedOn w:val="Normlny"/>
    <w:rsid w:val="007E6503"/>
    <w:pPr>
      <w:spacing w:before="100" w:beforeAutospacing="1" w:after="100" w:afterAutospacing="1"/>
      <w:jc w:val="left"/>
    </w:pPr>
  </w:style>
  <w:style w:type="character" w:customStyle="1" w:styleId="cf01">
    <w:name w:val="cf01"/>
    <w:basedOn w:val="Predvolenpsmoodseku"/>
    <w:rsid w:val="007E6503"/>
    <w:rPr>
      <w:rFonts w:ascii="Segoe UI" w:hAnsi="Segoe UI" w:cs="Segoe UI" w:hint="default"/>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NormalTable0"/>
    <w:rPr>
      <w:sz w:val="20"/>
      <w:szCs w:val="20"/>
    </w:rPr>
    <w:tblPr>
      <w:tblStyleRowBandSize w:val="1"/>
      <w:tblStyleColBandSize w:val="1"/>
      <w:tblCellMar>
        <w:left w:w="108" w:type="dxa"/>
        <w:right w:w="108" w:type="dxa"/>
      </w:tblCellMar>
    </w:tblPr>
  </w:style>
  <w:style w:type="table" w:customStyle="1" w:styleId="6">
    <w:name w:val="6"/>
    <w:basedOn w:val="NormalTable0"/>
    <w:rPr>
      <w:sz w:val="20"/>
      <w:szCs w:val="20"/>
    </w:rPr>
    <w:tblPr>
      <w:tblStyleRowBandSize w:val="1"/>
      <w:tblStyleColBandSize w:val="1"/>
      <w:tblCellMar>
        <w:left w:w="108" w:type="dxa"/>
        <w:right w:w="108" w:type="dxa"/>
      </w:tblCellMar>
    </w:tblPr>
  </w:style>
  <w:style w:type="table" w:customStyle="1" w:styleId="5">
    <w:name w:val="5"/>
    <w:basedOn w:val="NormalTable0"/>
    <w:rPr>
      <w:sz w:val="20"/>
      <w:szCs w:val="20"/>
    </w:rPr>
    <w:tblPr>
      <w:tblStyleRowBandSize w:val="1"/>
      <w:tblStyleColBandSize w:val="1"/>
      <w:tblCellMar>
        <w:left w:w="108" w:type="dxa"/>
        <w:right w:w="108" w:type="dxa"/>
      </w:tblCellMar>
    </w:tblPr>
  </w:style>
  <w:style w:type="table" w:customStyle="1" w:styleId="4">
    <w:name w:val="4"/>
    <w:basedOn w:val="NormalTable0"/>
    <w:tblPr>
      <w:tblStyleRowBandSize w:val="1"/>
      <w:tblStyleColBandSize w:val="1"/>
    </w:tblPr>
  </w:style>
  <w:style w:type="table" w:customStyle="1" w:styleId="3">
    <w:name w:val="3"/>
    <w:basedOn w:val="NormalTable0"/>
    <w:tblPr>
      <w:tblStyleRowBandSize w:val="1"/>
      <w:tblStyleColBandSize w:val="1"/>
      <w:tblCellMar>
        <w:left w:w="70" w:type="dxa"/>
        <w:right w:w="70" w:type="dxa"/>
      </w:tblCellMar>
    </w:tblPr>
  </w:style>
  <w:style w:type="table" w:customStyle="1" w:styleId="2">
    <w:name w:val="2"/>
    <w:basedOn w:val="NormalTable0"/>
    <w:rPr>
      <w:sz w:val="20"/>
      <w:szCs w:val="20"/>
    </w:rPr>
    <w:tblPr>
      <w:tblStyleRowBandSize w:val="1"/>
      <w:tblStyleColBandSize w:val="1"/>
      <w:tblCellMar>
        <w:left w:w="108" w:type="dxa"/>
        <w:right w:w="108" w:type="dxa"/>
      </w:tblCellMar>
    </w:tblPr>
  </w:style>
  <w:style w:type="table" w:customStyle="1" w:styleId="1">
    <w:name w:val="1"/>
    <w:basedOn w:val="NormalTable0"/>
    <w:rPr>
      <w:sz w:val="20"/>
      <w:szCs w:val="20"/>
    </w:rPr>
    <w:tblPr>
      <w:tblStyleRowBandSize w:val="1"/>
      <w:tblStyleColBandSize w:val="1"/>
      <w:tblCellMar>
        <w:left w:w="108" w:type="dxa"/>
        <w:right w:w="108" w:type="dxa"/>
      </w:tblCellMar>
    </w:tblPr>
  </w:style>
  <w:style w:type="character" w:customStyle="1" w:styleId="UnresolvedMention">
    <w:name w:val="Unresolved Mention"/>
    <w:basedOn w:val="Predvolenpsmoodseku"/>
    <w:uiPriority w:val="99"/>
    <w:semiHidden/>
    <w:unhideWhenUsed/>
    <w:rsid w:val="00170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3521">
      <w:bodyDiv w:val="1"/>
      <w:marLeft w:val="0"/>
      <w:marRight w:val="0"/>
      <w:marTop w:val="0"/>
      <w:marBottom w:val="0"/>
      <w:divBdr>
        <w:top w:val="none" w:sz="0" w:space="0" w:color="auto"/>
        <w:left w:val="none" w:sz="0" w:space="0" w:color="auto"/>
        <w:bottom w:val="none" w:sz="0" w:space="0" w:color="auto"/>
        <w:right w:val="none" w:sz="0" w:space="0" w:color="auto"/>
      </w:divBdr>
      <w:divsChild>
        <w:div w:id="591861253">
          <w:marLeft w:val="255"/>
          <w:marRight w:val="0"/>
          <w:marTop w:val="75"/>
          <w:marBottom w:val="0"/>
          <w:divBdr>
            <w:top w:val="none" w:sz="0" w:space="0" w:color="auto"/>
            <w:left w:val="none" w:sz="0" w:space="0" w:color="auto"/>
            <w:bottom w:val="none" w:sz="0" w:space="0" w:color="auto"/>
            <w:right w:val="none" w:sz="0" w:space="0" w:color="auto"/>
          </w:divBdr>
        </w:div>
        <w:div w:id="599875375">
          <w:marLeft w:val="255"/>
          <w:marRight w:val="0"/>
          <w:marTop w:val="75"/>
          <w:marBottom w:val="0"/>
          <w:divBdr>
            <w:top w:val="none" w:sz="0" w:space="0" w:color="auto"/>
            <w:left w:val="none" w:sz="0" w:space="0" w:color="auto"/>
            <w:bottom w:val="none" w:sz="0" w:space="0" w:color="auto"/>
            <w:right w:val="none" w:sz="0" w:space="0" w:color="auto"/>
          </w:divBdr>
          <w:divsChild>
            <w:div w:id="1147893619">
              <w:marLeft w:val="0"/>
              <w:marRight w:val="225"/>
              <w:marTop w:val="0"/>
              <w:marBottom w:val="0"/>
              <w:divBdr>
                <w:top w:val="none" w:sz="0" w:space="0" w:color="auto"/>
                <w:left w:val="none" w:sz="0" w:space="0" w:color="auto"/>
                <w:bottom w:val="none" w:sz="0" w:space="0" w:color="auto"/>
                <w:right w:val="none" w:sz="0" w:space="0" w:color="auto"/>
              </w:divBdr>
            </w:div>
          </w:divsChild>
        </w:div>
        <w:div w:id="2021085152">
          <w:marLeft w:val="255"/>
          <w:marRight w:val="0"/>
          <w:marTop w:val="75"/>
          <w:marBottom w:val="0"/>
          <w:divBdr>
            <w:top w:val="none" w:sz="0" w:space="0" w:color="auto"/>
            <w:left w:val="none" w:sz="0" w:space="0" w:color="auto"/>
            <w:bottom w:val="none" w:sz="0" w:space="0" w:color="auto"/>
            <w:right w:val="none" w:sz="0" w:space="0" w:color="auto"/>
          </w:divBdr>
          <w:divsChild>
            <w:div w:id="631903824">
              <w:marLeft w:val="0"/>
              <w:marRight w:val="225"/>
              <w:marTop w:val="0"/>
              <w:marBottom w:val="0"/>
              <w:divBdr>
                <w:top w:val="none" w:sz="0" w:space="0" w:color="auto"/>
                <w:left w:val="none" w:sz="0" w:space="0" w:color="auto"/>
                <w:bottom w:val="none" w:sz="0" w:space="0" w:color="auto"/>
                <w:right w:val="none" w:sz="0" w:space="0" w:color="auto"/>
              </w:divBdr>
            </w:div>
          </w:divsChild>
        </w:div>
        <w:div w:id="887297241">
          <w:marLeft w:val="255"/>
          <w:marRight w:val="0"/>
          <w:marTop w:val="75"/>
          <w:marBottom w:val="0"/>
          <w:divBdr>
            <w:top w:val="none" w:sz="0" w:space="0" w:color="auto"/>
            <w:left w:val="none" w:sz="0" w:space="0" w:color="auto"/>
            <w:bottom w:val="none" w:sz="0" w:space="0" w:color="auto"/>
            <w:right w:val="none" w:sz="0" w:space="0" w:color="auto"/>
          </w:divBdr>
          <w:divsChild>
            <w:div w:id="1968510398">
              <w:marLeft w:val="0"/>
              <w:marRight w:val="225"/>
              <w:marTop w:val="0"/>
              <w:marBottom w:val="0"/>
              <w:divBdr>
                <w:top w:val="none" w:sz="0" w:space="0" w:color="auto"/>
                <w:left w:val="none" w:sz="0" w:space="0" w:color="auto"/>
                <w:bottom w:val="none" w:sz="0" w:space="0" w:color="auto"/>
                <w:right w:val="none" w:sz="0" w:space="0" w:color="auto"/>
              </w:divBdr>
            </w:div>
          </w:divsChild>
        </w:div>
        <w:div w:id="1435176199">
          <w:marLeft w:val="255"/>
          <w:marRight w:val="0"/>
          <w:marTop w:val="75"/>
          <w:marBottom w:val="0"/>
          <w:divBdr>
            <w:top w:val="none" w:sz="0" w:space="0" w:color="auto"/>
            <w:left w:val="none" w:sz="0" w:space="0" w:color="auto"/>
            <w:bottom w:val="none" w:sz="0" w:space="0" w:color="auto"/>
            <w:right w:val="none" w:sz="0" w:space="0" w:color="auto"/>
          </w:divBdr>
          <w:divsChild>
            <w:div w:id="1470324384">
              <w:marLeft w:val="0"/>
              <w:marRight w:val="225"/>
              <w:marTop w:val="0"/>
              <w:marBottom w:val="0"/>
              <w:divBdr>
                <w:top w:val="none" w:sz="0" w:space="0" w:color="auto"/>
                <w:left w:val="none" w:sz="0" w:space="0" w:color="auto"/>
                <w:bottom w:val="none" w:sz="0" w:space="0" w:color="auto"/>
                <w:right w:val="none" w:sz="0" w:space="0" w:color="auto"/>
              </w:divBdr>
            </w:div>
          </w:divsChild>
        </w:div>
        <w:div w:id="754547417">
          <w:marLeft w:val="255"/>
          <w:marRight w:val="0"/>
          <w:marTop w:val="75"/>
          <w:marBottom w:val="0"/>
          <w:divBdr>
            <w:top w:val="none" w:sz="0" w:space="0" w:color="auto"/>
            <w:left w:val="none" w:sz="0" w:space="0" w:color="auto"/>
            <w:bottom w:val="none" w:sz="0" w:space="0" w:color="auto"/>
            <w:right w:val="none" w:sz="0" w:space="0" w:color="auto"/>
          </w:divBdr>
          <w:divsChild>
            <w:div w:id="15712327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2742977">
      <w:bodyDiv w:val="1"/>
      <w:marLeft w:val="0"/>
      <w:marRight w:val="0"/>
      <w:marTop w:val="0"/>
      <w:marBottom w:val="0"/>
      <w:divBdr>
        <w:top w:val="none" w:sz="0" w:space="0" w:color="auto"/>
        <w:left w:val="none" w:sz="0" w:space="0" w:color="auto"/>
        <w:bottom w:val="none" w:sz="0" w:space="0" w:color="auto"/>
        <w:right w:val="none" w:sz="0" w:space="0" w:color="auto"/>
      </w:divBdr>
      <w:divsChild>
        <w:div w:id="2030721424">
          <w:marLeft w:val="624"/>
          <w:marRight w:val="0"/>
          <w:marTop w:val="0"/>
          <w:marBottom w:val="0"/>
          <w:divBdr>
            <w:top w:val="none" w:sz="0" w:space="0" w:color="auto"/>
            <w:left w:val="none" w:sz="0" w:space="0" w:color="auto"/>
            <w:bottom w:val="none" w:sz="0" w:space="0" w:color="auto"/>
            <w:right w:val="none" w:sz="0" w:space="0" w:color="auto"/>
          </w:divBdr>
        </w:div>
        <w:div w:id="182866956">
          <w:marLeft w:val="624"/>
          <w:marRight w:val="0"/>
          <w:marTop w:val="0"/>
          <w:marBottom w:val="0"/>
          <w:divBdr>
            <w:top w:val="none" w:sz="0" w:space="0" w:color="auto"/>
            <w:left w:val="none" w:sz="0" w:space="0" w:color="auto"/>
            <w:bottom w:val="none" w:sz="0" w:space="0" w:color="auto"/>
            <w:right w:val="none" w:sz="0" w:space="0" w:color="auto"/>
          </w:divBdr>
        </w:div>
        <w:div w:id="2032417656">
          <w:marLeft w:val="624"/>
          <w:marRight w:val="0"/>
          <w:marTop w:val="0"/>
          <w:marBottom w:val="0"/>
          <w:divBdr>
            <w:top w:val="none" w:sz="0" w:space="0" w:color="auto"/>
            <w:left w:val="none" w:sz="0" w:space="0" w:color="auto"/>
            <w:bottom w:val="none" w:sz="0" w:space="0" w:color="auto"/>
            <w:right w:val="none" w:sz="0" w:space="0" w:color="auto"/>
          </w:divBdr>
        </w:div>
      </w:divsChild>
    </w:div>
    <w:div w:id="943221029">
      <w:bodyDiv w:val="1"/>
      <w:marLeft w:val="0"/>
      <w:marRight w:val="0"/>
      <w:marTop w:val="0"/>
      <w:marBottom w:val="0"/>
      <w:divBdr>
        <w:top w:val="none" w:sz="0" w:space="0" w:color="auto"/>
        <w:left w:val="none" w:sz="0" w:space="0" w:color="auto"/>
        <w:bottom w:val="none" w:sz="0" w:space="0" w:color="auto"/>
        <w:right w:val="none" w:sz="0" w:space="0" w:color="auto"/>
      </w:divBdr>
    </w:div>
    <w:div w:id="1086540683">
      <w:bodyDiv w:val="1"/>
      <w:marLeft w:val="0"/>
      <w:marRight w:val="0"/>
      <w:marTop w:val="0"/>
      <w:marBottom w:val="0"/>
      <w:divBdr>
        <w:top w:val="none" w:sz="0" w:space="0" w:color="auto"/>
        <w:left w:val="none" w:sz="0" w:space="0" w:color="auto"/>
        <w:bottom w:val="none" w:sz="0" w:space="0" w:color="auto"/>
        <w:right w:val="none" w:sz="0" w:space="0" w:color="auto"/>
      </w:divBdr>
      <w:divsChild>
        <w:div w:id="687147947">
          <w:marLeft w:val="624"/>
          <w:marRight w:val="0"/>
          <w:marTop w:val="0"/>
          <w:marBottom w:val="0"/>
          <w:divBdr>
            <w:top w:val="none" w:sz="0" w:space="0" w:color="auto"/>
            <w:left w:val="none" w:sz="0" w:space="0" w:color="auto"/>
            <w:bottom w:val="none" w:sz="0" w:space="0" w:color="auto"/>
            <w:right w:val="none" w:sz="0" w:space="0" w:color="auto"/>
          </w:divBdr>
        </w:div>
        <w:div w:id="993022354">
          <w:marLeft w:val="624"/>
          <w:marRight w:val="0"/>
          <w:marTop w:val="0"/>
          <w:marBottom w:val="0"/>
          <w:divBdr>
            <w:top w:val="none" w:sz="0" w:space="0" w:color="auto"/>
            <w:left w:val="none" w:sz="0" w:space="0" w:color="auto"/>
            <w:bottom w:val="none" w:sz="0" w:space="0" w:color="auto"/>
            <w:right w:val="none" w:sz="0" w:space="0" w:color="auto"/>
          </w:divBdr>
        </w:div>
        <w:div w:id="1673337716">
          <w:marLeft w:val="624"/>
          <w:marRight w:val="0"/>
          <w:marTop w:val="0"/>
          <w:marBottom w:val="0"/>
          <w:divBdr>
            <w:top w:val="none" w:sz="0" w:space="0" w:color="auto"/>
            <w:left w:val="none" w:sz="0" w:space="0" w:color="auto"/>
            <w:bottom w:val="none" w:sz="0" w:space="0" w:color="auto"/>
            <w:right w:val="none" w:sz="0" w:space="0" w:color="auto"/>
          </w:divBdr>
        </w:div>
        <w:div w:id="965234028">
          <w:marLeft w:val="624"/>
          <w:marRight w:val="0"/>
          <w:marTop w:val="0"/>
          <w:marBottom w:val="0"/>
          <w:divBdr>
            <w:top w:val="none" w:sz="0" w:space="0" w:color="auto"/>
            <w:left w:val="none" w:sz="0" w:space="0" w:color="auto"/>
            <w:bottom w:val="none" w:sz="0" w:space="0" w:color="auto"/>
            <w:right w:val="none" w:sz="0" w:space="0" w:color="auto"/>
          </w:divBdr>
        </w:div>
      </w:divsChild>
    </w:div>
    <w:div w:id="1236547293">
      <w:bodyDiv w:val="1"/>
      <w:marLeft w:val="0"/>
      <w:marRight w:val="0"/>
      <w:marTop w:val="0"/>
      <w:marBottom w:val="0"/>
      <w:divBdr>
        <w:top w:val="none" w:sz="0" w:space="0" w:color="auto"/>
        <w:left w:val="none" w:sz="0" w:space="0" w:color="auto"/>
        <w:bottom w:val="none" w:sz="0" w:space="0" w:color="auto"/>
        <w:right w:val="none" w:sz="0" w:space="0" w:color="auto"/>
      </w:divBdr>
    </w:div>
    <w:div w:id="2052142438">
      <w:bodyDiv w:val="1"/>
      <w:marLeft w:val="0"/>
      <w:marRight w:val="0"/>
      <w:marTop w:val="0"/>
      <w:marBottom w:val="0"/>
      <w:divBdr>
        <w:top w:val="none" w:sz="0" w:space="0" w:color="auto"/>
        <w:left w:val="none" w:sz="0" w:space="0" w:color="auto"/>
        <w:bottom w:val="none" w:sz="0" w:space="0" w:color="auto"/>
        <w:right w:val="none" w:sz="0" w:space="0" w:color="auto"/>
      </w:divBdr>
      <w:divsChild>
        <w:div w:id="6376053">
          <w:marLeft w:val="255"/>
          <w:marRight w:val="0"/>
          <w:marTop w:val="75"/>
          <w:marBottom w:val="0"/>
          <w:divBdr>
            <w:top w:val="none" w:sz="0" w:space="0" w:color="auto"/>
            <w:left w:val="none" w:sz="0" w:space="0" w:color="auto"/>
            <w:bottom w:val="none" w:sz="0" w:space="0" w:color="auto"/>
            <w:right w:val="none" w:sz="0" w:space="0" w:color="auto"/>
          </w:divBdr>
        </w:div>
        <w:div w:id="1169519687">
          <w:marLeft w:val="255"/>
          <w:marRight w:val="0"/>
          <w:marTop w:val="75"/>
          <w:marBottom w:val="0"/>
          <w:divBdr>
            <w:top w:val="none" w:sz="0" w:space="0" w:color="auto"/>
            <w:left w:val="none" w:sz="0" w:space="0" w:color="auto"/>
            <w:bottom w:val="none" w:sz="0" w:space="0" w:color="auto"/>
            <w:right w:val="none" w:sz="0" w:space="0" w:color="auto"/>
          </w:divBdr>
          <w:divsChild>
            <w:div w:id="250555564">
              <w:marLeft w:val="0"/>
              <w:marRight w:val="225"/>
              <w:marTop w:val="0"/>
              <w:marBottom w:val="0"/>
              <w:divBdr>
                <w:top w:val="none" w:sz="0" w:space="0" w:color="auto"/>
                <w:left w:val="none" w:sz="0" w:space="0" w:color="auto"/>
                <w:bottom w:val="none" w:sz="0" w:space="0" w:color="auto"/>
                <w:right w:val="none" w:sz="0" w:space="0" w:color="auto"/>
              </w:divBdr>
            </w:div>
          </w:divsChild>
        </w:div>
        <w:div w:id="1159148647">
          <w:marLeft w:val="255"/>
          <w:marRight w:val="0"/>
          <w:marTop w:val="75"/>
          <w:marBottom w:val="0"/>
          <w:divBdr>
            <w:top w:val="none" w:sz="0" w:space="0" w:color="auto"/>
            <w:left w:val="none" w:sz="0" w:space="0" w:color="auto"/>
            <w:bottom w:val="none" w:sz="0" w:space="0" w:color="auto"/>
            <w:right w:val="none" w:sz="0" w:space="0" w:color="auto"/>
          </w:divBdr>
          <w:divsChild>
            <w:div w:id="66459518">
              <w:marLeft w:val="0"/>
              <w:marRight w:val="225"/>
              <w:marTop w:val="0"/>
              <w:marBottom w:val="0"/>
              <w:divBdr>
                <w:top w:val="none" w:sz="0" w:space="0" w:color="auto"/>
                <w:left w:val="none" w:sz="0" w:space="0" w:color="auto"/>
                <w:bottom w:val="none" w:sz="0" w:space="0" w:color="auto"/>
                <w:right w:val="none" w:sz="0" w:space="0" w:color="auto"/>
              </w:divBdr>
            </w:div>
          </w:divsChild>
        </w:div>
        <w:div w:id="1608151299">
          <w:marLeft w:val="255"/>
          <w:marRight w:val="0"/>
          <w:marTop w:val="75"/>
          <w:marBottom w:val="0"/>
          <w:divBdr>
            <w:top w:val="none" w:sz="0" w:space="0" w:color="auto"/>
            <w:left w:val="none" w:sz="0" w:space="0" w:color="auto"/>
            <w:bottom w:val="none" w:sz="0" w:space="0" w:color="auto"/>
            <w:right w:val="none" w:sz="0" w:space="0" w:color="auto"/>
          </w:divBdr>
          <w:divsChild>
            <w:div w:id="1770810121">
              <w:marLeft w:val="0"/>
              <w:marRight w:val="225"/>
              <w:marTop w:val="0"/>
              <w:marBottom w:val="0"/>
              <w:divBdr>
                <w:top w:val="none" w:sz="0" w:space="0" w:color="auto"/>
                <w:left w:val="none" w:sz="0" w:space="0" w:color="auto"/>
                <w:bottom w:val="none" w:sz="0" w:space="0" w:color="auto"/>
                <w:right w:val="none" w:sz="0" w:space="0" w:color="auto"/>
              </w:divBdr>
            </w:div>
          </w:divsChild>
        </w:div>
        <w:div w:id="153452426">
          <w:marLeft w:val="255"/>
          <w:marRight w:val="0"/>
          <w:marTop w:val="75"/>
          <w:marBottom w:val="0"/>
          <w:divBdr>
            <w:top w:val="none" w:sz="0" w:space="0" w:color="auto"/>
            <w:left w:val="none" w:sz="0" w:space="0" w:color="auto"/>
            <w:bottom w:val="none" w:sz="0" w:space="0" w:color="auto"/>
            <w:right w:val="none" w:sz="0" w:space="0" w:color="auto"/>
          </w:divBdr>
          <w:divsChild>
            <w:div w:id="909536747">
              <w:marLeft w:val="0"/>
              <w:marRight w:val="225"/>
              <w:marTop w:val="0"/>
              <w:marBottom w:val="0"/>
              <w:divBdr>
                <w:top w:val="none" w:sz="0" w:space="0" w:color="auto"/>
                <w:left w:val="none" w:sz="0" w:space="0" w:color="auto"/>
                <w:bottom w:val="none" w:sz="0" w:space="0" w:color="auto"/>
                <w:right w:val="none" w:sz="0" w:space="0" w:color="auto"/>
              </w:divBdr>
            </w:div>
          </w:divsChild>
        </w:div>
        <w:div w:id="1473138443">
          <w:marLeft w:val="255"/>
          <w:marRight w:val="0"/>
          <w:marTop w:val="75"/>
          <w:marBottom w:val="0"/>
          <w:divBdr>
            <w:top w:val="none" w:sz="0" w:space="0" w:color="auto"/>
            <w:left w:val="none" w:sz="0" w:space="0" w:color="auto"/>
            <w:bottom w:val="none" w:sz="0" w:space="0" w:color="auto"/>
            <w:right w:val="none" w:sz="0" w:space="0" w:color="auto"/>
          </w:divBdr>
          <w:divsChild>
            <w:div w:id="1425488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vo.gov.sk/extdoc/3648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sepvo.sk/videonavody/" TargetMode="External"/><Relationship Id="rId18" Type="http://schemas.openxmlformats.org/officeDocument/2006/relationships/hyperlink" Target="https://www.slov-lex.sk/ezbierky-fe/pravne-predpisy/SK/ZZ/2015/343/" TargetMode="External"/><Relationship Id="rId26" Type="http://schemas.openxmlformats.org/officeDocument/2006/relationships/hyperlink" Target="https://www.slov-lex.sk/pravne-predpisy/SK/ZZ/1961/135/" TargetMode="External"/><Relationship Id="rId39" Type="http://schemas.openxmlformats.org/officeDocument/2006/relationships/hyperlink" Target="https://www.slov-lex.sk/ezbierky-fe/pravne-predpisy/SK/ZZ/2015/343/" TargetMode="External"/><Relationship Id="rId21" Type="http://schemas.openxmlformats.org/officeDocument/2006/relationships/hyperlink" Target="https://www.slov-lex.sk/ezbierky-fe/pravne-predpisy/SK/ZZ/2015/343/" TargetMode="External"/><Relationship Id="rId34" Type="http://schemas.openxmlformats.org/officeDocument/2006/relationships/hyperlink" Target="https://www.slov-lex.sk/ezbierky-fe/pravne-predpisy/SK/ZZ/2015/343/"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lov-lex.sk/ezbierky-fe/pravne-predpisy/SK/ZZ/2015/343/" TargetMode="External"/><Relationship Id="rId29" Type="http://schemas.openxmlformats.org/officeDocument/2006/relationships/hyperlink" Target="https://verejnyportal.sksi.sk/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sepvo.sk/o-systeme/" TargetMode="External"/><Relationship Id="rId24" Type="http://schemas.openxmlformats.org/officeDocument/2006/relationships/hyperlink" Target="https://www.slov-lex.sk/ezbierky-fe/pravne-predpisy/SK/ZZ/2015/343/" TargetMode="External"/><Relationship Id="rId32" Type="http://schemas.openxmlformats.org/officeDocument/2006/relationships/hyperlink" Target="https://www.slov-lex.sk/ezbierky-fe/pravne-predpisy/SK/ZZ/2015/343/" TargetMode="External"/><Relationship Id="rId37" Type="http://schemas.openxmlformats.org/officeDocument/2006/relationships/hyperlink" Target="https://www.slov-lex.sk/ezbierky-fe/pravne-predpisy/SK/ZZ/2015/343/" TargetMode="External"/><Relationship Id="rId40" Type="http://schemas.openxmlformats.org/officeDocument/2006/relationships/hyperlink" Target="https://www.slov-lex.sk/ezbierky-fe/pravne-predpisy/SK/ZZ/2015/343/" TargetMode="Externa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slov-lex.sk/ezbierky-fe/pravne-predpisy/SK/ZZ/2015/343/" TargetMode="External"/><Relationship Id="rId23" Type="http://schemas.openxmlformats.org/officeDocument/2006/relationships/hyperlink" Target="https://www.slov-lex.sk/ezbierky-fe/pravne-predpisy/SK/ZZ/2015/343/" TargetMode="External"/><Relationship Id="rId28" Type="http://schemas.openxmlformats.org/officeDocument/2006/relationships/hyperlink" Target="https://www.slov-lex.sk/ezbierky-fe/pravne-predpisy/SK/ZZ/2015/343/" TargetMode="External"/><Relationship Id="rId36" Type="http://schemas.openxmlformats.org/officeDocument/2006/relationships/hyperlink" Target="https://www.slov-lex.sk/ezbierky-fe/pravne-predpisy/SK/ZZ/2015/343/" TargetMode="External"/><Relationship Id="rId10" Type="http://schemas.microsoft.com/office/2011/relationships/commentsExtended" Target="commentsExtended.xml"/><Relationship Id="rId19" Type="http://schemas.openxmlformats.org/officeDocument/2006/relationships/hyperlink" Target="https://www.slov-lex.sk/pravne-predpisy/SK/ZZ/2016/315/20191101" TargetMode="External"/><Relationship Id="rId31" Type="http://schemas.openxmlformats.org/officeDocument/2006/relationships/hyperlink" Target="https://www.slov-lex.sk/ezbierky-fe/pravne-predpisy/SK/ZZ/2015/343/"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slov-lex.sk/ezbierky-fe/pravne-predpisy/SK/ZZ/2015/343/" TargetMode="External"/><Relationship Id="rId22" Type="http://schemas.openxmlformats.org/officeDocument/2006/relationships/hyperlink" Target="https://www.slov-lex.sk/ezbierky-fe/pravne-predpisy/SK/ZZ/2015/343/" TargetMode="External"/><Relationship Id="rId27" Type="http://schemas.openxmlformats.org/officeDocument/2006/relationships/hyperlink" Target="https://www.slov-lex.sk/ezbierky-fe/pravne-predpisy/SK/ZZ/2015/343/" TargetMode="External"/><Relationship Id="rId30" Type="http://schemas.openxmlformats.org/officeDocument/2006/relationships/hyperlink" Target="https://www.slov-lex.sk/ezbierky-fe/pravne-predpisy/SK/ZZ/2015/343/" TargetMode="External"/><Relationship Id="rId35" Type="http://schemas.openxmlformats.org/officeDocument/2006/relationships/hyperlink" Target="https://www.slov-lex.sk/ezbierky-fe/pravne-predpisy/SK/ZZ/2015/343/" TargetMode="External"/><Relationship Id="rId43" Type="http://schemas.openxmlformats.org/officeDocument/2006/relationships/fontTable" Target="fontTable.xml"/><Relationship Id="rId48"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isepvo.sk/dokumentacia/" TargetMode="External"/><Relationship Id="rId17" Type="http://schemas.openxmlformats.org/officeDocument/2006/relationships/hyperlink" Target="https://www.slov-lex.sk/ezbierky-fe/pravne-predpisy/SK/ZZ/2015/343/" TargetMode="External"/><Relationship Id="rId25" Type="http://schemas.openxmlformats.org/officeDocument/2006/relationships/hyperlink" Target="https://www.slov-lex.sk/ezbierky-fe/pravne-predpisy/SK/ZZ/2015/343/" TargetMode="External"/><Relationship Id="rId33" Type="http://schemas.openxmlformats.org/officeDocument/2006/relationships/hyperlink" Target="https://www.slov-lex.sk/ezbierky-fe/pravne-predpisy/SK/ZZ/2015/343/" TargetMode="External"/><Relationship Id="rId38" Type="http://schemas.openxmlformats.org/officeDocument/2006/relationships/hyperlink" Target="https://www.slov-lex.sk/ezbierky-fe/pravne-predpisy/SK/ZZ/2015/343/" TargetMode="External"/><Relationship Id="rId46" Type="http://schemas.openxmlformats.org/officeDocument/2006/relationships/theme" Target="theme/theme1.xml"/><Relationship Id="rId20" Type="http://schemas.openxmlformats.org/officeDocument/2006/relationships/hyperlink" Target="https://www.slov-lex.sk/ezbierky-fe/pravne-predpisy/SK/ZZ/2015/343/"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ezbierky-fe/pravne-predpisy/SK/ZZ/1961/135/" TargetMode="External"/><Relationship Id="rId1" Type="http://schemas.openxmlformats.org/officeDocument/2006/relationships/hyperlink" Target="https://www.slov-lex.sk/ezbierky-fe/pravne-predpisy/SK/ZZ/2023/19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8D5BE279-FBB0-4385-A83C-0A74FCCE3850}"/>
      </w:docPartPr>
      <w:docPartBody>
        <w:p w:rsidR="00E15EDF" w:rsidRDefault="00E15E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Proba Pro">
    <w:altName w:val="Calibri"/>
    <w:panose1 w:val="00000000000000000000"/>
    <w:charset w:val="00"/>
    <w:family w:val="swiss"/>
    <w:notTrueType/>
    <w:pitch w:val="variable"/>
    <w:sig w:usb0="A000022F" w:usb1="0000002A"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E15EDF"/>
    <w:rsid w:val="00057A21"/>
    <w:rsid w:val="00064B4D"/>
    <w:rsid w:val="000D7BC5"/>
    <w:rsid w:val="001471D1"/>
    <w:rsid w:val="0015281B"/>
    <w:rsid w:val="00153B0B"/>
    <w:rsid w:val="00165035"/>
    <w:rsid w:val="00191CFA"/>
    <w:rsid w:val="0019221A"/>
    <w:rsid w:val="001F75F3"/>
    <w:rsid w:val="00216A71"/>
    <w:rsid w:val="002E5FDF"/>
    <w:rsid w:val="00357259"/>
    <w:rsid w:val="00384362"/>
    <w:rsid w:val="00386822"/>
    <w:rsid w:val="00401A1D"/>
    <w:rsid w:val="00414478"/>
    <w:rsid w:val="00414E77"/>
    <w:rsid w:val="004502A0"/>
    <w:rsid w:val="004D35EF"/>
    <w:rsid w:val="004E3334"/>
    <w:rsid w:val="00502452"/>
    <w:rsid w:val="00565EA2"/>
    <w:rsid w:val="005A2C54"/>
    <w:rsid w:val="005A590F"/>
    <w:rsid w:val="00647261"/>
    <w:rsid w:val="006A6A16"/>
    <w:rsid w:val="006D5C40"/>
    <w:rsid w:val="006E56F9"/>
    <w:rsid w:val="006E6B04"/>
    <w:rsid w:val="00710894"/>
    <w:rsid w:val="007543DD"/>
    <w:rsid w:val="007B418A"/>
    <w:rsid w:val="007E2110"/>
    <w:rsid w:val="007E2927"/>
    <w:rsid w:val="00832C68"/>
    <w:rsid w:val="008C2666"/>
    <w:rsid w:val="00915456"/>
    <w:rsid w:val="00A03A20"/>
    <w:rsid w:val="00A152F9"/>
    <w:rsid w:val="00A466AC"/>
    <w:rsid w:val="00AA30F8"/>
    <w:rsid w:val="00B06689"/>
    <w:rsid w:val="00B167F0"/>
    <w:rsid w:val="00BA679D"/>
    <w:rsid w:val="00C102EB"/>
    <w:rsid w:val="00C12841"/>
    <w:rsid w:val="00C8702F"/>
    <w:rsid w:val="00CF6C38"/>
    <w:rsid w:val="00E15EDF"/>
    <w:rsid w:val="00E26D40"/>
    <w:rsid w:val="00E34285"/>
    <w:rsid w:val="00E41E09"/>
    <w:rsid w:val="00E4435D"/>
    <w:rsid w:val="00E53005"/>
    <w:rsid w:val="00E57435"/>
    <w:rsid w:val="00E95DDE"/>
    <w:rsid w:val="00ED73F5"/>
    <w:rsid w:val="00EE3A1C"/>
    <w:rsid w:val="00EF2984"/>
    <w:rsid w:val="00F01F1F"/>
    <w:rsid w:val="00F85DE9"/>
    <w:rsid w:val="00FA012C"/>
    <w:rsid w:val="00FA71FD"/>
    <w:rsid w:val="00FC20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HMop9xDDPKrzO/rURBRoikxdg==">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OAByITFqM0ZMaDZ3UFhxUjZEeXVfRFlDZFptUTJJSnYtdWhR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F3252B-7256-4DD4-996F-85301BFB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17</Pages>
  <Words>5852</Words>
  <Characters>33363</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39137</CharactersWithSpaces>
  <SharedDoc>false</SharedDoc>
  <HLinks>
    <vt:vector size="408" baseType="variant">
      <vt:variant>
        <vt:i4>2621496</vt:i4>
      </vt:variant>
      <vt:variant>
        <vt:i4>303</vt:i4>
      </vt:variant>
      <vt:variant>
        <vt:i4>0</vt:i4>
      </vt:variant>
      <vt:variant>
        <vt:i4>5</vt:i4>
      </vt:variant>
      <vt:variant>
        <vt:lpwstr>https://www.slov-lex.sk/pravne-predpisy/SK/ZZ/2015/343/20230601.html</vt:lpwstr>
      </vt:variant>
      <vt:variant>
        <vt:lpwstr>paragraf-112:~:text=vyhodnotenie%20splnenia%20podmienok%20%C3%BA%C4%8Dasti%20a%20vyhodnotenie%20pon%C3%BAk%20z%20h%C4%BEadiska%20splnenia%20po%C5%BEiadaviek%20na%20predmet%20z%C3%A1kazky%20sa%20uskuto%C4%8Dn%C3%AD%20po%20vyhodnoten%C3%AD%20pon%C3%BAk%20na%20z%C3%A1klade%20krit%C3%A9ri%C3%AD%20na%20vyhodnotenie%20pon%C3%BAk.</vt:lpwstr>
      </vt:variant>
      <vt:variant>
        <vt:i4>196686</vt:i4>
      </vt:variant>
      <vt:variant>
        <vt:i4>300</vt:i4>
      </vt:variant>
      <vt:variant>
        <vt:i4>0</vt:i4>
      </vt:variant>
      <vt:variant>
        <vt:i4>5</vt:i4>
      </vt:variant>
      <vt:variant>
        <vt:lpwstr>https://www.slov-lex.sk/pravne-predpisy/SK/ZZ/2015/343/20210802.html</vt:lpwstr>
      </vt:variant>
      <vt:variant>
        <vt:lpwstr>paragraf-32.odsek-1.pismeno-e</vt:lpwstr>
      </vt:variant>
      <vt:variant>
        <vt:i4>6946928</vt:i4>
      </vt:variant>
      <vt:variant>
        <vt:i4>297</vt:i4>
      </vt:variant>
      <vt:variant>
        <vt:i4>0</vt:i4>
      </vt:variant>
      <vt:variant>
        <vt:i4>5</vt:i4>
      </vt:variant>
      <vt:variant>
        <vt:lpwstr>https://www.slov-lex.sk/pravne-predpisy/SK/ZZ/2015/343/20210802.html</vt:lpwstr>
      </vt:variant>
      <vt:variant>
        <vt:lpwstr>paragraf-34.odsek-3</vt:lpwstr>
      </vt:variant>
      <vt:variant>
        <vt:i4>1572864</vt:i4>
      </vt:variant>
      <vt:variant>
        <vt:i4>294</vt:i4>
      </vt:variant>
      <vt:variant>
        <vt:i4>0</vt:i4>
      </vt:variant>
      <vt:variant>
        <vt:i4>5</vt:i4>
      </vt:variant>
      <vt:variant>
        <vt:lpwstr>https://www.slov-lex.sk/pravne-predpisy/SK/ZZ/2015/343/20210802.html</vt:lpwstr>
      </vt:variant>
      <vt:variant>
        <vt:lpwstr>paragraf-114.odsek-1</vt:lpwstr>
      </vt:variant>
      <vt:variant>
        <vt:i4>6815795</vt:i4>
      </vt:variant>
      <vt:variant>
        <vt:i4>291</vt:i4>
      </vt:variant>
      <vt:variant>
        <vt:i4>0</vt:i4>
      </vt:variant>
      <vt:variant>
        <vt:i4>5</vt:i4>
      </vt:variant>
      <vt:variant>
        <vt:lpwstr>https://www.slov-lex.sk/pravne-predpisy/SK/ZZ/2015/343/20210802.html</vt:lpwstr>
      </vt:variant>
      <vt:variant>
        <vt:lpwstr>paragraf-39</vt:lpwstr>
      </vt:variant>
      <vt:variant>
        <vt:i4>1572864</vt:i4>
      </vt:variant>
      <vt:variant>
        <vt:i4>288</vt:i4>
      </vt:variant>
      <vt:variant>
        <vt:i4>0</vt:i4>
      </vt:variant>
      <vt:variant>
        <vt:i4>5</vt:i4>
      </vt:variant>
      <vt:variant>
        <vt:lpwstr>https://www.slov-lex.sk/pravne-predpisy/SK/ZZ/2015/343/20210802.html</vt:lpwstr>
      </vt:variant>
      <vt:variant>
        <vt:lpwstr>paragraf-114.odsek-1</vt:lpwstr>
      </vt:variant>
      <vt:variant>
        <vt:i4>6815795</vt:i4>
      </vt:variant>
      <vt:variant>
        <vt:i4>285</vt:i4>
      </vt:variant>
      <vt:variant>
        <vt:i4>0</vt:i4>
      </vt:variant>
      <vt:variant>
        <vt:i4>5</vt:i4>
      </vt:variant>
      <vt:variant>
        <vt:lpwstr>https://www.slov-lex.sk/pravne-predpisy/SK/ZZ/2015/343/20210802.html</vt:lpwstr>
      </vt:variant>
      <vt:variant>
        <vt:lpwstr>paragraf-39</vt:lpwstr>
      </vt:variant>
      <vt:variant>
        <vt:i4>2031694</vt:i4>
      </vt:variant>
      <vt:variant>
        <vt:i4>282</vt:i4>
      </vt:variant>
      <vt:variant>
        <vt:i4>0</vt:i4>
      </vt:variant>
      <vt:variant>
        <vt:i4>5</vt:i4>
      </vt:variant>
      <vt:variant>
        <vt:lpwstr>https://www.slov-lex.sk/pravne-predpisy/SK/ZZ/2015/343/</vt:lpwstr>
      </vt:variant>
      <vt:variant>
        <vt:lpwstr>:~:text=Ak%20v%20odseku,dolo%C5%BEen%C3%BDm%20%C4%8Destn%C3%BDm%20vyhl%C3%A1sen%C3%ADm.</vt:lpwstr>
      </vt:variant>
      <vt:variant>
        <vt:i4>4849669</vt:i4>
      </vt:variant>
      <vt:variant>
        <vt:i4>279</vt:i4>
      </vt:variant>
      <vt:variant>
        <vt:i4>0</vt:i4>
      </vt:variant>
      <vt:variant>
        <vt:i4>5</vt:i4>
      </vt:variant>
      <vt:variant>
        <vt:lpwstr>https://www.slov-lex.sk/pravne-predpisy/SK/ZZ/2015/343/</vt:lpwstr>
      </vt:variant>
      <vt:variant>
        <vt:lpwstr>:~:text=Uch%C3%A1dza%C4%8D%20alebo%20z%C3%A1ujemca%20m%C3%B4%C5%BEe%20na%20preuk%C3%A1zanie%20technickej,d%C3%B4vodov%20na%20vyl%C3%BA%C4%8Denie%20pod%C4%BEa%20%C2%A7%2040%20ods.%208.</vt:lpwstr>
      </vt:variant>
      <vt:variant>
        <vt:i4>1245204</vt:i4>
      </vt:variant>
      <vt:variant>
        <vt:i4>276</vt:i4>
      </vt:variant>
      <vt:variant>
        <vt:i4>0</vt:i4>
      </vt:variant>
      <vt:variant>
        <vt:i4>5</vt:i4>
      </vt:variant>
      <vt:variant>
        <vt:lpwstr>https://verejnyportal.sksi.sk/search</vt:lpwstr>
      </vt:variant>
      <vt:variant>
        <vt:lpwstr/>
      </vt:variant>
      <vt:variant>
        <vt:i4>7667832</vt:i4>
      </vt:variant>
      <vt:variant>
        <vt:i4>273</vt:i4>
      </vt:variant>
      <vt:variant>
        <vt:i4>0</vt:i4>
      </vt:variant>
      <vt:variant>
        <vt:i4>5</vt:i4>
      </vt:variant>
      <vt:variant>
        <vt:lpwstr>https://www.slov-lex.sk/pravne-predpisy/SK/ZZ/1961/135/</vt:lpwstr>
      </vt:variant>
      <vt:variant>
        <vt:lpwstr>:~:text=Pozemn%C3%A9%20komunik%C3%A1cie%20sa,%C3%BA%C4%8Delov%C3%A9%20cesty.</vt:lpwstr>
      </vt:variant>
      <vt:variant>
        <vt:i4>8323130</vt:i4>
      </vt:variant>
      <vt:variant>
        <vt:i4>270</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267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264</vt:i4>
      </vt:variant>
      <vt:variant>
        <vt:i4>0</vt:i4>
      </vt:variant>
      <vt:variant>
        <vt:i4>5</vt:i4>
      </vt:variant>
      <vt:variant>
        <vt:lpwstr>https://www.slov-lex.sk/pravne-predpisy/SK/ZZ/2016/315/20191101</vt:lpwstr>
      </vt:variant>
      <vt:variant>
        <vt:lpwstr/>
      </vt:variant>
      <vt:variant>
        <vt:i4>1114185</vt:i4>
      </vt:variant>
      <vt:variant>
        <vt:i4>261</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26018067</vt:i4>
      </vt:variant>
      <vt:variant>
        <vt:i4>258</vt:i4>
      </vt:variant>
      <vt:variant>
        <vt:i4>0</vt:i4>
      </vt:variant>
      <vt:variant>
        <vt:i4>5</vt:i4>
      </vt:variant>
      <vt:variant>
        <vt:lpwstr/>
      </vt:variant>
      <vt:variant>
        <vt:lpwstr>_Časť_C._Kritériá</vt:lpwstr>
      </vt:variant>
      <vt:variant>
        <vt:i4>6881385</vt:i4>
      </vt:variant>
      <vt:variant>
        <vt:i4>255</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5177393</vt:i4>
      </vt:variant>
      <vt:variant>
        <vt:i4>252</vt:i4>
      </vt:variant>
      <vt:variant>
        <vt:i4>0</vt:i4>
      </vt:variant>
      <vt:variant>
        <vt:i4>5</vt:i4>
      </vt:variant>
      <vt:variant>
        <vt:lpwstr>https://eplatforma.gov.sk/wp-content/uploads/2022/03/vytvorenie_a_validacia_hs-.mov</vt:lpwstr>
      </vt:variant>
      <vt:variant>
        <vt:lpwstr/>
      </vt:variant>
      <vt:variant>
        <vt:i4>7405643</vt:i4>
      </vt:variant>
      <vt:variant>
        <vt:i4>249</vt:i4>
      </vt:variant>
      <vt:variant>
        <vt:i4>0</vt:i4>
      </vt:variant>
      <vt:variant>
        <vt:i4>5</vt:i4>
      </vt:variant>
      <vt:variant>
        <vt:lpwstr>https://eplatforma.vlada.gov.sk/?jet_download=Mjg1MTA5OTQ2MzgzNDM3NjgxNDExMTEzNzg1Mg=&amp;csrt=15440071359487476662</vt:lpwstr>
      </vt:variant>
      <vt:variant>
        <vt:lpwstr/>
      </vt:variant>
      <vt:variant>
        <vt:i4>3276927</vt:i4>
      </vt:variant>
      <vt:variant>
        <vt:i4>246</vt:i4>
      </vt:variant>
      <vt:variant>
        <vt:i4>0</vt:i4>
      </vt:variant>
      <vt:variant>
        <vt:i4>5</vt:i4>
      </vt:variant>
      <vt:variant>
        <vt:lpwstr>https://www.uvo.gov.sk/portal-systemu-evo-5f5.html</vt:lpwstr>
      </vt:variant>
      <vt:variant>
        <vt:lpwstr/>
      </vt:variant>
      <vt:variant>
        <vt:i4>1441845</vt:i4>
      </vt:variant>
      <vt:variant>
        <vt:i4>239</vt:i4>
      </vt:variant>
      <vt:variant>
        <vt:i4>0</vt:i4>
      </vt:variant>
      <vt:variant>
        <vt:i4>5</vt:i4>
      </vt:variant>
      <vt:variant>
        <vt:lpwstr/>
      </vt:variant>
      <vt:variant>
        <vt:lpwstr>_Toc159944998</vt:lpwstr>
      </vt:variant>
      <vt:variant>
        <vt:i4>1441845</vt:i4>
      </vt:variant>
      <vt:variant>
        <vt:i4>233</vt:i4>
      </vt:variant>
      <vt:variant>
        <vt:i4>0</vt:i4>
      </vt:variant>
      <vt:variant>
        <vt:i4>5</vt:i4>
      </vt:variant>
      <vt:variant>
        <vt:lpwstr/>
      </vt:variant>
      <vt:variant>
        <vt:lpwstr>_Toc159944997</vt:lpwstr>
      </vt:variant>
      <vt:variant>
        <vt:i4>1441845</vt:i4>
      </vt:variant>
      <vt:variant>
        <vt:i4>227</vt:i4>
      </vt:variant>
      <vt:variant>
        <vt:i4>0</vt:i4>
      </vt:variant>
      <vt:variant>
        <vt:i4>5</vt:i4>
      </vt:variant>
      <vt:variant>
        <vt:lpwstr/>
      </vt:variant>
      <vt:variant>
        <vt:lpwstr>_Toc159944996</vt:lpwstr>
      </vt:variant>
      <vt:variant>
        <vt:i4>1441845</vt:i4>
      </vt:variant>
      <vt:variant>
        <vt:i4>221</vt:i4>
      </vt:variant>
      <vt:variant>
        <vt:i4>0</vt:i4>
      </vt:variant>
      <vt:variant>
        <vt:i4>5</vt:i4>
      </vt:variant>
      <vt:variant>
        <vt:lpwstr/>
      </vt:variant>
      <vt:variant>
        <vt:lpwstr>_Toc159944995</vt:lpwstr>
      </vt:variant>
      <vt:variant>
        <vt:i4>1441845</vt:i4>
      </vt:variant>
      <vt:variant>
        <vt:i4>215</vt:i4>
      </vt:variant>
      <vt:variant>
        <vt:i4>0</vt:i4>
      </vt:variant>
      <vt:variant>
        <vt:i4>5</vt:i4>
      </vt:variant>
      <vt:variant>
        <vt:lpwstr/>
      </vt:variant>
      <vt:variant>
        <vt:lpwstr>_Toc159944994</vt:lpwstr>
      </vt:variant>
      <vt:variant>
        <vt:i4>1441845</vt:i4>
      </vt:variant>
      <vt:variant>
        <vt:i4>209</vt:i4>
      </vt:variant>
      <vt:variant>
        <vt:i4>0</vt:i4>
      </vt:variant>
      <vt:variant>
        <vt:i4>5</vt:i4>
      </vt:variant>
      <vt:variant>
        <vt:lpwstr/>
      </vt:variant>
      <vt:variant>
        <vt:lpwstr>_Toc159944993</vt:lpwstr>
      </vt:variant>
      <vt:variant>
        <vt:i4>1441845</vt:i4>
      </vt:variant>
      <vt:variant>
        <vt:i4>203</vt:i4>
      </vt:variant>
      <vt:variant>
        <vt:i4>0</vt:i4>
      </vt:variant>
      <vt:variant>
        <vt:i4>5</vt:i4>
      </vt:variant>
      <vt:variant>
        <vt:lpwstr/>
      </vt:variant>
      <vt:variant>
        <vt:lpwstr>_Toc159944992</vt:lpwstr>
      </vt:variant>
      <vt:variant>
        <vt:i4>1441845</vt:i4>
      </vt:variant>
      <vt:variant>
        <vt:i4>197</vt:i4>
      </vt:variant>
      <vt:variant>
        <vt:i4>0</vt:i4>
      </vt:variant>
      <vt:variant>
        <vt:i4>5</vt:i4>
      </vt:variant>
      <vt:variant>
        <vt:lpwstr/>
      </vt:variant>
      <vt:variant>
        <vt:lpwstr>_Toc159944991</vt:lpwstr>
      </vt:variant>
      <vt:variant>
        <vt:i4>1441845</vt:i4>
      </vt:variant>
      <vt:variant>
        <vt:i4>191</vt:i4>
      </vt:variant>
      <vt:variant>
        <vt:i4>0</vt:i4>
      </vt:variant>
      <vt:variant>
        <vt:i4>5</vt:i4>
      </vt:variant>
      <vt:variant>
        <vt:lpwstr/>
      </vt:variant>
      <vt:variant>
        <vt:lpwstr>_Toc159944990</vt:lpwstr>
      </vt:variant>
      <vt:variant>
        <vt:i4>1507381</vt:i4>
      </vt:variant>
      <vt:variant>
        <vt:i4>185</vt:i4>
      </vt:variant>
      <vt:variant>
        <vt:i4>0</vt:i4>
      </vt:variant>
      <vt:variant>
        <vt:i4>5</vt:i4>
      </vt:variant>
      <vt:variant>
        <vt:lpwstr/>
      </vt:variant>
      <vt:variant>
        <vt:lpwstr>_Toc159944989</vt:lpwstr>
      </vt:variant>
      <vt:variant>
        <vt:i4>1507381</vt:i4>
      </vt:variant>
      <vt:variant>
        <vt:i4>179</vt:i4>
      </vt:variant>
      <vt:variant>
        <vt:i4>0</vt:i4>
      </vt:variant>
      <vt:variant>
        <vt:i4>5</vt:i4>
      </vt:variant>
      <vt:variant>
        <vt:lpwstr/>
      </vt:variant>
      <vt:variant>
        <vt:lpwstr>_Toc159944988</vt:lpwstr>
      </vt:variant>
      <vt:variant>
        <vt:i4>1507381</vt:i4>
      </vt:variant>
      <vt:variant>
        <vt:i4>173</vt:i4>
      </vt:variant>
      <vt:variant>
        <vt:i4>0</vt:i4>
      </vt:variant>
      <vt:variant>
        <vt:i4>5</vt:i4>
      </vt:variant>
      <vt:variant>
        <vt:lpwstr/>
      </vt:variant>
      <vt:variant>
        <vt:lpwstr>_Toc159944987</vt:lpwstr>
      </vt:variant>
      <vt:variant>
        <vt:i4>1507381</vt:i4>
      </vt:variant>
      <vt:variant>
        <vt:i4>167</vt:i4>
      </vt:variant>
      <vt:variant>
        <vt:i4>0</vt:i4>
      </vt:variant>
      <vt:variant>
        <vt:i4>5</vt:i4>
      </vt:variant>
      <vt:variant>
        <vt:lpwstr/>
      </vt:variant>
      <vt:variant>
        <vt:lpwstr>_Toc159944986</vt:lpwstr>
      </vt:variant>
      <vt:variant>
        <vt:i4>1507381</vt:i4>
      </vt:variant>
      <vt:variant>
        <vt:i4>161</vt:i4>
      </vt:variant>
      <vt:variant>
        <vt:i4>0</vt:i4>
      </vt:variant>
      <vt:variant>
        <vt:i4>5</vt:i4>
      </vt:variant>
      <vt:variant>
        <vt:lpwstr/>
      </vt:variant>
      <vt:variant>
        <vt:lpwstr>_Toc159944985</vt:lpwstr>
      </vt:variant>
      <vt:variant>
        <vt:i4>1507381</vt:i4>
      </vt:variant>
      <vt:variant>
        <vt:i4>155</vt:i4>
      </vt:variant>
      <vt:variant>
        <vt:i4>0</vt:i4>
      </vt:variant>
      <vt:variant>
        <vt:i4>5</vt:i4>
      </vt:variant>
      <vt:variant>
        <vt:lpwstr/>
      </vt:variant>
      <vt:variant>
        <vt:lpwstr>_Toc159944984</vt:lpwstr>
      </vt:variant>
      <vt:variant>
        <vt:i4>1507381</vt:i4>
      </vt:variant>
      <vt:variant>
        <vt:i4>149</vt:i4>
      </vt:variant>
      <vt:variant>
        <vt:i4>0</vt:i4>
      </vt:variant>
      <vt:variant>
        <vt:i4>5</vt:i4>
      </vt:variant>
      <vt:variant>
        <vt:lpwstr/>
      </vt:variant>
      <vt:variant>
        <vt:lpwstr>_Toc159944983</vt:lpwstr>
      </vt:variant>
      <vt:variant>
        <vt:i4>1507381</vt:i4>
      </vt:variant>
      <vt:variant>
        <vt:i4>143</vt:i4>
      </vt:variant>
      <vt:variant>
        <vt:i4>0</vt:i4>
      </vt:variant>
      <vt:variant>
        <vt:i4>5</vt:i4>
      </vt:variant>
      <vt:variant>
        <vt:lpwstr/>
      </vt:variant>
      <vt:variant>
        <vt:lpwstr>_Toc159944982</vt:lpwstr>
      </vt:variant>
      <vt:variant>
        <vt:i4>1507381</vt:i4>
      </vt:variant>
      <vt:variant>
        <vt:i4>137</vt:i4>
      </vt:variant>
      <vt:variant>
        <vt:i4>0</vt:i4>
      </vt:variant>
      <vt:variant>
        <vt:i4>5</vt:i4>
      </vt:variant>
      <vt:variant>
        <vt:lpwstr/>
      </vt:variant>
      <vt:variant>
        <vt:lpwstr>_Toc159944981</vt:lpwstr>
      </vt:variant>
      <vt:variant>
        <vt:i4>1507381</vt:i4>
      </vt:variant>
      <vt:variant>
        <vt:i4>131</vt:i4>
      </vt:variant>
      <vt:variant>
        <vt:i4>0</vt:i4>
      </vt:variant>
      <vt:variant>
        <vt:i4>5</vt:i4>
      </vt:variant>
      <vt:variant>
        <vt:lpwstr/>
      </vt:variant>
      <vt:variant>
        <vt:lpwstr>_Toc159944980</vt:lpwstr>
      </vt:variant>
      <vt:variant>
        <vt:i4>1572917</vt:i4>
      </vt:variant>
      <vt:variant>
        <vt:i4>125</vt:i4>
      </vt:variant>
      <vt:variant>
        <vt:i4>0</vt:i4>
      </vt:variant>
      <vt:variant>
        <vt:i4>5</vt:i4>
      </vt:variant>
      <vt:variant>
        <vt:lpwstr/>
      </vt:variant>
      <vt:variant>
        <vt:lpwstr>_Toc159944979</vt:lpwstr>
      </vt:variant>
      <vt:variant>
        <vt:i4>1572917</vt:i4>
      </vt:variant>
      <vt:variant>
        <vt:i4>119</vt:i4>
      </vt:variant>
      <vt:variant>
        <vt:i4>0</vt:i4>
      </vt:variant>
      <vt:variant>
        <vt:i4>5</vt:i4>
      </vt:variant>
      <vt:variant>
        <vt:lpwstr/>
      </vt:variant>
      <vt:variant>
        <vt:lpwstr>_Toc159944978</vt:lpwstr>
      </vt:variant>
      <vt:variant>
        <vt:i4>1572917</vt:i4>
      </vt:variant>
      <vt:variant>
        <vt:i4>113</vt:i4>
      </vt:variant>
      <vt:variant>
        <vt:i4>0</vt:i4>
      </vt:variant>
      <vt:variant>
        <vt:i4>5</vt:i4>
      </vt:variant>
      <vt:variant>
        <vt:lpwstr/>
      </vt:variant>
      <vt:variant>
        <vt:lpwstr>_Toc159944977</vt:lpwstr>
      </vt:variant>
      <vt:variant>
        <vt:i4>1572917</vt:i4>
      </vt:variant>
      <vt:variant>
        <vt:i4>107</vt:i4>
      </vt:variant>
      <vt:variant>
        <vt:i4>0</vt:i4>
      </vt:variant>
      <vt:variant>
        <vt:i4>5</vt:i4>
      </vt:variant>
      <vt:variant>
        <vt:lpwstr/>
      </vt:variant>
      <vt:variant>
        <vt:lpwstr>_Toc159944976</vt:lpwstr>
      </vt:variant>
      <vt:variant>
        <vt:i4>1572917</vt:i4>
      </vt:variant>
      <vt:variant>
        <vt:i4>101</vt:i4>
      </vt:variant>
      <vt:variant>
        <vt:i4>0</vt:i4>
      </vt:variant>
      <vt:variant>
        <vt:i4>5</vt:i4>
      </vt:variant>
      <vt:variant>
        <vt:lpwstr/>
      </vt:variant>
      <vt:variant>
        <vt:lpwstr>_Toc159944975</vt:lpwstr>
      </vt:variant>
      <vt:variant>
        <vt:i4>1572917</vt:i4>
      </vt:variant>
      <vt:variant>
        <vt:i4>95</vt:i4>
      </vt:variant>
      <vt:variant>
        <vt:i4>0</vt:i4>
      </vt:variant>
      <vt:variant>
        <vt:i4>5</vt:i4>
      </vt:variant>
      <vt:variant>
        <vt:lpwstr/>
      </vt:variant>
      <vt:variant>
        <vt:lpwstr>_Toc159944974</vt:lpwstr>
      </vt:variant>
      <vt:variant>
        <vt:i4>1572917</vt:i4>
      </vt:variant>
      <vt:variant>
        <vt:i4>89</vt:i4>
      </vt:variant>
      <vt:variant>
        <vt:i4>0</vt:i4>
      </vt:variant>
      <vt:variant>
        <vt:i4>5</vt:i4>
      </vt:variant>
      <vt:variant>
        <vt:lpwstr/>
      </vt:variant>
      <vt:variant>
        <vt:lpwstr>_Toc159944973</vt:lpwstr>
      </vt:variant>
      <vt:variant>
        <vt:i4>1572917</vt:i4>
      </vt:variant>
      <vt:variant>
        <vt:i4>83</vt:i4>
      </vt:variant>
      <vt:variant>
        <vt:i4>0</vt:i4>
      </vt:variant>
      <vt:variant>
        <vt:i4>5</vt:i4>
      </vt:variant>
      <vt:variant>
        <vt:lpwstr/>
      </vt:variant>
      <vt:variant>
        <vt:lpwstr>_Toc159944972</vt:lpwstr>
      </vt:variant>
      <vt:variant>
        <vt:i4>1572917</vt:i4>
      </vt:variant>
      <vt:variant>
        <vt:i4>77</vt:i4>
      </vt:variant>
      <vt:variant>
        <vt:i4>0</vt:i4>
      </vt:variant>
      <vt:variant>
        <vt:i4>5</vt:i4>
      </vt:variant>
      <vt:variant>
        <vt:lpwstr/>
      </vt:variant>
      <vt:variant>
        <vt:lpwstr>_Toc159944971</vt:lpwstr>
      </vt:variant>
      <vt:variant>
        <vt:i4>1572917</vt:i4>
      </vt:variant>
      <vt:variant>
        <vt:i4>71</vt:i4>
      </vt:variant>
      <vt:variant>
        <vt:i4>0</vt:i4>
      </vt:variant>
      <vt:variant>
        <vt:i4>5</vt:i4>
      </vt:variant>
      <vt:variant>
        <vt:lpwstr/>
      </vt:variant>
      <vt:variant>
        <vt:lpwstr>_Toc159944970</vt:lpwstr>
      </vt:variant>
      <vt:variant>
        <vt:i4>1638453</vt:i4>
      </vt:variant>
      <vt:variant>
        <vt:i4>65</vt:i4>
      </vt:variant>
      <vt:variant>
        <vt:i4>0</vt:i4>
      </vt:variant>
      <vt:variant>
        <vt:i4>5</vt:i4>
      </vt:variant>
      <vt:variant>
        <vt:lpwstr/>
      </vt:variant>
      <vt:variant>
        <vt:lpwstr>_Toc159944969</vt:lpwstr>
      </vt:variant>
      <vt:variant>
        <vt:i4>1638453</vt:i4>
      </vt:variant>
      <vt:variant>
        <vt:i4>59</vt:i4>
      </vt:variant>
      <vt:variant>
        <vt:i4>0</vt:i4>
      </vt:variant>
      <vt:variant>
        <vt:i4>5</vt:i4>
      </vt:variant>
      <vt:variant>
        <vt:lpwstr/>
      </vt:variant>
      <vt:variant>
        <vt:lpwstr>_Toc159944968</vt:lpwstr>
      </vt:variant>
      <vt:variant>
        <vt:i4>1638453</vt:i4>
      </vt:variant>
      <vt:variant>
        <vt:i4>53</vt:i4>
      </vt:variant>
      <vt:variant>
        <vt:i4>0</vt:i4>
      </vt:variant>
      <vt:variant>
        <vt:i4>5</vt:i4>
      </vt:variant>
      <vt:variant>
        <vt:lpwstr/>
      </vt:variant>
      <vt:variant>
        <vt:lpwstr>_Toc159944967</vt:lpwstr>
      </vt:variant>
      <vt:variant>
        <vt:i4>1638453</vt:i4>
      </vt:variant>
      <vt:variant>
        <vt:i4>47</vt:i4>
      </vt:variant>
      <vt:variant>
        <vt:i4>0</vt:i4>
      </vt:variant>
      <vt:variant>
        <vt:i4>5</vt:i4>
      </vt:variant>
      <vt:variant>
        <vt:lpwstr/>
      </vt:variant>
      <vt:variant>
        <vt:lpwstr>_Toc159944966</vt:lpwstr>
      </vt:variant>
      <vt:variant>
        <vt:i4>1638453</vt:i4>
      </vt:variant>
      <vt:variant>
        <vt:i4>41</vt:i4>
      </vt:variant>
      <vt:variant>
        <vt:i4>0</vt:i4>
      </vt:variant>
      <vt:variant>
        <vt:i4>5</vt:i4>
      </vt:variant>
      <vt:variant>
        <vt:lpwstr/>
      </vt:variant>
      <vt:variant>
        <vt:lpwstr>_Toc159944965</vt:lpwstr>
      </vt:variant>
      <vt:variant>
        <vt:i4>1638453</vt:i4>
      </vt:variant>
      <vt:variant>
        <vt:i4>35</vt:i4>
      </vt:variant>
      <vt:variant>
        <vt:i4>0</vt:i4>
      </vt:variant>
      <vt:variant>
        <vt:i4>5</vt:i4>
      </vt:variant>
      <vt:variant>
        <vt:lpwstr/>
      </vt:variant>
      <vt:variant>
        <vt:lpwstr>_Toc159944964</vt:lpwstr>
      </vt:variant>
      <vt:variant>
        <vt:i4>1638453</vt:i4>
      </vt:variant>
      <vt:variant>
        <vt:i4>29</vt:i4>
      </vt:variant>
      <vt:variant>
        <vt:i4>0</vt:i4>
      </vt:variant>
      <vt:variant>
        <vt:i4>5</vt:i4>
      </vt:variant>
      <vt:variant>
        <vt:lpwstr/>
      </vt:variant>
      <vt:variant>
        <vt:lpwstr>_Toc159944963</vt:lpwstr>
      </vt:variant>
      <vt:variant>
        <vt:i4>1638453</vt:i4>
      </vt:variant>
      <vt:variant>
        <vt:i4>23</vt:i4>
      </vt:variant>
      <vt:variant>
        <vt:i4>0</vt:i4>
      </vt:variant>
      <vt:variant>
        <vt:i4>5</vt:i4>
      </vt:variant>
      <vt:variant>
        <vt:lpwstr/>
      </vt:variant>
      <vt:variant>
        <vt:lpwstr>_Toc159944962</vt:lpwstr>
      </vt:variant>
      <vt:variant>
        <vt:i4>1638453</vt:i4>
      </vt:variant>
      <vt:variant>
        <vt:i4>17</vt:i4>
      </vt:variant>
      <vt:variant>
        <vt:i4>0</vt:i4>
      </vt:variant>
      <vt:variant>
        <vt:i4>5</vt:i4>
      </vt:variant>
      <vt:variant>
        <vt:lpwstr/>
      </vt:variant>
      <vt:variant>
        <vt:lpwstr>_Toc159944961</vt:lpwstr>
      </vt:variant>
      <vt:variant>
        <vt:i4>1638453</vt:i4>
      </vt:variant>
      <vt:variant>
        <vt:i4>11</vt:i4>
      </vt:variant>
      <vt:variant>
        <vt:i4>0</vt:i4>
      </vt:variant>
      <vt:variant>
        <vt:i4>5</vt:i4>
      </vt:variant>
      <vt:variant>
        <vt:lpwstr/>
      </vt:variant>
      <vt:variant>
        <vt:lpwstr>_Toc159944960</vt:lpwstr>
      </vt:variant>
      <vt:variant>
        <vt:i4>1703989</vt:i4>
      </vt:variant>
      <vt:variant>
        <vt:i4>5</vt:i4>
      </vt:variant>
      <vt:variant>
        <vt:i4>0</vt:i4>
      </vt:variant>
      <vt:variant>
        <vt:i4>5</vt:i4>
      </vt:variant>
      <vt:variant>
        <vt:lpwstr/>
      </vt:variant>
      <vt:variant>
        <vt:lpwstr>_Toc159944959</vt:lpwstr>
      </vt:variant>
      <vt:variant>
        <vt:i4>3539069</vt:i4>
      </vt:variant>
      <vt:variant>
        <vt:i4>0</vt:i4>
      </vt:variant>
      <vt:variant>
        <vt:i4>0</vt:i4>
      </vt:variant>
      <vt:variant>
        <vt:i4>5</vt:i4>
      </vt:variant>
      <vt:variant>
        <vt:lpwstr>https://www.slov-lex.sk/pravne-predpisy/SK/ZZ/2015/343/20220401.html</vt:lpwstr>
      </vt:variant>
      <vt:variant>
        <vt:lpwstr>:~:text=vyhodnotenie%20splnenia%20podmienok%20%C3%BA%C4%8Dasti%20a%20vyhodnotenie%20pon%C3%BAk%20z%20h%C4%BEadiska%20splnenia%20po%C5%BEiadaviek%20na%20predmet%20z%C3%A1kazky%20sa%20uskuto%C4%8Dn%C3%AD%20po%20vyhodnoten%C3%AD%20pon%C3%BAk%20na%20z%C3%A1klade%20krit%C3%A9ri%C3%AD%20na%20vyhodnotenie%20pon%C3%BAk.</vt:lpwstr>
      </vt:variant>
      <vt:variant>
        <vt:i4>7667832</vt:i4>
      </vt:variant>
      <vt:variant>
        <vt:i4>3</vt:i4>
      </vt:variant>
      <vt:variant>
        <vt:i4>0</vt:i4>
      </vt:variant>
      <vt:variant>
        <vt:i4>5</vt:i4>
      </vt:variant>
      <vt:variant>
        <vt:lpwstr>https://www.slov-lex.sk/pravne-predpisy/SK/ZZ/1961/135/</vt:lpwstr>
      </vt:variant>
      <vt:variant>
        <vt:lpwstr>:~:text=Pozemn%C3%A9%20komunik%C3%A1cie%20sa,%C3%BA%C4%8Delov%C3%A9%20cesty.</vt:lpwstr>
      </vt:variant>
      <vt:variant>
        <vt:i4>6226003</vt:i4>
      </vt:variant>
      <vt:variant>
        <vt:i4>0</vt:i4>
      </vt:variant>
      <vt:variant>
        <vt:i4>0</vt:i4>
      </vt:variant>
      <vt:variant>
        <vt:i4>5</vt:i4>
      </vt:variant>
      <vt:variant>
        <vt:lpwstr>https://www.slov-lex.sk/pravne-predpisy/SK/ZZ/2007/330/</vt:lpwstr>
      </vt:variant>
      <vt:variant>
        <vt:lpwstr>paragraf-10.odsek-4</vt:lpwstr>
      </vt:variant>
      <vt:variant>
        <vt:i4>6160402</vt:i4>
      </vt:variant>
      <vt:variant>
        <vt:i4>12</vt:i4>
      </vt:variant>
      <vt:variant>
        <vt:i4>0</vt:i4>
      </vt:variant>
      <vt:variant>
        <vt:i4>5</vt:i4>
      </vt:variant>
      <vt:variant>
        <vt:lpwstr>https://www.slov-lex.sk/pravne-predpisy/SK/ZZ/2015/343/</vt:lpwstr>
      </vt:variant>
      <vt:variant>
        <vt:lpwstr>paragraf-33</vt:lpwstr>
      </vt:variant>
      <vt:variant>
        <vt:i4>3473519</vt:i4>
      </vt:variant>
      <vt:variant>
        <vt:i4>9</vt:i4>
      </vt:variant>
      <vt:variant>
        <vt:i4>0</vt:i4>
      </vt:variant>
      <vt:variant>
        <vt:i4>5</vt:i4>
      </vt:variant>
      <vt:variant>
        <vt:lpwstr>https://www.slov-lex.sk/pravne-predpisy/SK/ZZ/2015/343/</vt:lpwstr>
      </vt:variant>
      <vt:variant>
        <vt:lpwstr>paragraf-32.odsek-1.pismeno-a</vt:lpwstr>
      </vt:variant>
      <vt:variant>
        <vt:i4>3473519</vt:i4>
      </vt:variant>
      <vt:variant>
        <vt:i4>6</vt:i4>
      </vt:variant>
      <vt:variant>
        <vt:i4>0</vt:i4>
      </vt:variant>
      <vt:variant>
        <vt:i4>5</vt:i4>
      </vt:variant>
      <vt:variant>
        <vt:lpwstr>https://www.slov-lex.sk/pravne-predpisy/SK/ZZ/2015/343/</vt:lpwstr>
      </vt:variant>
      <vt:variant>
        <vt:lpwstr>paragraf-32.odsek-1.pismeno-f</vt:lpwstr>
      </vt:variant>
      <vt:variant>
        <vt:i4>3473519</vt:i4>
      </vt:variant>
      <vt:variant>
        <vt:i4>3</vt:i4>
      </vt:variant>
      <vt:variant>
        <vt:i4>0</vt:i4>
      </vt:variant>
      <vt:variant>
        <vt:i4>5</vt:i4>
      </vt:variant>
      <vt:variant>
        <vt:lpwstr>https://www.slov-lex.sk/pravne-predpisy/SK/ZZ/2015/343/</vt:lpwstr>
      </vt:variant>
      <vt:variant>
        <vt:lpwstr>paragraf-32.odsek-1.pismeno-e</vt:lpwstr>
      </vt:variant>
      <vt:variant>
        <vt:i4>2949153</vt:i4>
      </vt:variant>
      <vt:variant>
        <vt:i4>0</vt:i4>
      </vt:variant>
      <vt:variant>
        <vt:i4>0</vt:i4>
      </vt:variant>
      <vt:variant>
        <vt:i4>5</vt:i4>
      </vt:variant>
      <vt:variant>
        <vt:lpwstr>https://www.slov-lex.sk/pravne-predpisy/SK/ZZ/2015/343/</vt:lpwstr>
      </vt:variant>
      <vt:variant>
        <vt:lpwstr>paragraf-113.odsek-5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Mgr.;Horváth Jakub, Mgr.</dc:creator>
  <cp:keywords/>
  <cp:lastModifiedBy>SLÁVIK Tomáš</cp:lastModifiedBy>
  <cp:revision>46</cp:revision>
  <dcterms:created xsi:type="dcterms:W3CDTF">2024-12-17T14:11:00Z</dcterms:created>
  <dcterms:modified xsi:type="dcterms:W3CDTF">2025-06-11T13:21:00Z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y fmtid="{D5CDD505-2E9C-101B-9397-08002B2CF9AE}" pid="3" name="MediaServiceImageTags">
    <vt:lpwstr/>
  </property>
</Properties>
</file>